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25E" w:rsidRPr="00D864B4" w:rsidRDefault="00DE125E" w:rsidP="00D864B4">
      <w:pPr>
        <w:spacing w:line="240" w:lineRule="auto"/>
        <w:ind w:firstLine="567"/>
        <w:jc w:val="center"/>
        <w:rPr>
          <w:rFonts w:ascii="Times New Roman" w:hAnsi="Times New Roman" w:cs="Times New Roman"/>
          <w:sz w:val="32"/>
          <w:szCs w:val="32"/>
          <w:lang w:val="en-US"/>
        </w:rPr>
      </w:pPr>
    </w:p>
    <w:p w:rsidR="00DE125E" w:rsidRPr="00D864B4" w:rsidRDefault="00DE125E" w:rsidP="00D864B4">
      <w:pPr>
        <w:spacing w:line="240" w:lineRule="auto"/>
        <w:ind w:firstLine="567"/>
        <w:jc w:val="center"/>
        <w:rPr>
          <w:rFonts w:ascii="Times New Roman" w:hAnsi="Times New Roman" w:cs="Times New Roman"/>
          <w:sz w:val="32"/>
          <w:szCs w:val="32"/>
          <w:lang w:val="en-US" w:eastAsia="ko-KR"/>
        </w:rPr>
      </w:pPr>
      <w:r w:rsidRPr="00D864B4">
        <w:rPr>
          <w:rFonts w:ascii="Times New Roman" w:hAnsi="Times New Roman" w:cs="Times New Roman"/>
          <w:sz w:val="32"/>
          <w:szCs w:val="32"/>
          <w:lang w:val="en-US"/>
        </w:rPr>
        <w:t>MINISTRY OF EDUCATION AND SCIENCE OF REPUBLIC OF KAZAKHSTAN</w:t>
      </w:r>
    </w:p>
    <w:p w:rsidR="00DE125E" w:rsidRPr="00D864B4" w:rsidRDefault="00DE125E" w:rsidP="00D864B4">
      <w:pPr>
        <w:spacing w:line="240" w:lineRule="auto"/>
        <w:ind w:firstLine="567"/>
        <w:jc w:val="center"/>
        <w:rPr>
          <w:rFonts w:ascii="Times New Roman" w:hAnsi="Times New Roman" w:cs="Times New Roman"/>
          <w:sz w:val="32"/>
          <w:szCs w:val="32"/>
          <w:lang w:val="en-US"/>
        </w:rPr>
      </w:pPr>
    </w:p>
    <w:p w:rsidR="00DE125E" w:rsidRPr="00D864B4" w:rsidRDefault="00DE125E" w:rsidP="00D864B4">
      <w:pPr>
        <w:spacing w:line="240" w:lineRule="auto"/>
        <w:ind w:firstLine="567"/>
        <w:jc w:val="center"/>
        <w:rPr>
          <w:rFonts w:ascii="Times New Roman" w:hAnsi="Times New Roman" w:cs="Times New Roman"/>
          <w:sz w:val="32"/>
          <w:szCs w:val="32"/>
          <w:lang w:val="en-US"/>
        </w:rPr>
      </w:pPr>
      <w:r w:rsidRPr="00D864B4">
        <w:rPr>
          <w:rFonts w:ascii="Times New Roman" w:hAnsi="Times New Roman" w:cs="Times New Roman"/>
          <w:sz w:val="32"/>
          <w:szCs w:val="32"/>
          <w:lang w:val="en-US"/>
        </w:rPr>
        <w:t>M.AUEZOV SOUTH KAZAKHSTAN UNIVERSITY</w:t>
      </w:r>
    </w:p>
    <w:p w:rsidR="00DE125E" w:rsidRPr="00D864B4" w:rsidRDefault="00DE125E" w:rsidP="00D864B4">
      <w:pPr>
        <w:spacing w:line="240" w:lineRule="auto"/>
        <w:ind w:firstLine="567"/>
        <w:jc w:val="center"/>
        <w:rPr>
          <w:rFonts w:ascii="Times New Roman" w:hAnsi="Times New Roman" w:cs="Times New Roman"/>
          <w:caps/>
          <w:sz w:val="32"/>
          <w:szCs w:val="32"/>
          <w:lang w:val="en-US" w:eastAsia="ko-KR"/>
        </w:rPr>
      </w:pPr>
    </w:p>
    <w:p w:rsidR="00DE125E" w:rsidRPr="00D864B4" w:rsidRDefault="00DE125E" w:rsidP="00D864B4">
      <w:pPr>
        <w:spacing w:line="240" w:lineRule="auto"/>
        <w:ind w:firstLine="567"/>
        <w:jc w:val="center"/>
        <w:rPr>
          <w:rFonts w:ascii="Times New Roman" w:hAnsi="Times New Roman" w:cs="Times New Roman"/>
          <w:caps/>
          <w:sz w:val="32"/>
          <w:szCs w:val="32"/>
          <w:lang w:val="en-US" w:eastAsia="ko-KR"/>
        </w:rPr>
      </w:pPr>
    </w:p>
    <w:p w:rsidR="00DE125E" w:rsidRPr="00D864B4" w:rsidRDefault="00DE125E" w:rsidP="00D864B4">
      <w:pPr>
        <w:spacing w:line="240" w:lineRule="auto"/>
        <w:ind w:firstLine="567"/>
        <w:jc w:val="center"/>
        <w:rPr>
          <w:rFonts w:ascii="Times New Roman" w:hAnsi="Times New Roman" w:cs="Times New Roman"/>
          <w:sz w:val="32"/>
          <w:szCs w:val="32"/>
          <w:lang w:val="en-US" w:eastAsia="ko-KR"/>
        </w:rPr>
      </w:pPr>
    </w:p>
    <w:p w:rsidR="00DE125E" w:rsidRPr="00D864B4" w:rsidRDefault="00DE125E" w:rsidP="00D864B4">
      <w:pPr>
        <w:spacing w:line="240" w:lineRule="auto"/>
        <w:ind w:firstLine="567"/>
        <w:jc w:val="center"/>
        <w:rPr>
          <w:rFonts w:ascii="Times New Roman" w:hAnsi="Times New Roman" w:cs="Times New Roman"/>
          <w:sz w:val="32"/>
          <w:szCs w:val="32"/>
          <w:lang w:val="en-US" w:eastAsia="ko-KR"/>
        </w:rPr>
      </w:pPr>
      <w:r w:rsidRPr="00D864B4">
        <w:rPr>
          <w:rFonts w:ascii="Times New Roman" w:hAnsi="Times New Roman" w:cs="Times New Roman"/>
          <w:sz w:val="32"/>
          <w:szCs w:val="32"/>
          <w:lang w:val="en-US" w:eastAsia="ko-KR"/>
        </w:rPr>
        <w:t xml:space="preserve">Zhanat </w:t>
      </w:r>
      <w:proofErr w:type="spellStart"/>
      <w:r w:rsidRPr="00D864B4">
        <w:rPr>
          <w:rFonts w:ascii="Times New Roman" w:hAnsi="Times New Roman" w:cs="Times New Roman"/>
          <w:sz w:val="32"/>
          <w:szCs w:val="32"/>
          <w:lang w:val="en-US" w:eastAsia="ko-KR"/>
        </w:rPr>
        <w:t>Umarova</w:t>
      </w:r>
      <w:proofErr w:type="spellEnd"/>
    </w:p>
    <w:p w:rsidR="00DE125E" w:rsidRPr="00D864B4" w:rsidRDefault="00DE125E" w:rsidP="00D864B4">
      <w:pPr>
        <w:spacing w:line="240" w:lineRule="auto"/>
        <w:ind w:firstLine="567"/>
        <w:jc w:val="center"/>
        <w:rPr>
          <w:rFonts w:ascii="Times New Roman" w:hAnsi="Times New Roman" w:cs="Times New Roman"/>
          <w:sz w:val="32"/>
          <w:szCs w:val="32"/>
          <w:lang w:val="en-US" w:eastAsia="ko-KR"/>
        </w:rPr>
      </w:pPr>
    </w:p>
    <w:p w:rsidR="00DE125E" w:rsidRPr="00D864B4" w:rsidRDefault="00DE125E" w:rsidP="00D864B4">
      <w:pPr>
        <w:spacing w:line="240" w:lineRule="auto"/>
        <w:ind w:firstLine="567"/>
        <w:jc w:val="center"/>
        <w:rPr>
          <w:rFonts w:ascii="Times New Roman" w:hAnsi="Times New Roman" w:cs="Times New Roman"/>
          <w:sz w:val="32"/>
          <w:szCs w:val="32"/>
          <w:lang w:val="en-US" w:eastAsia="ko-KR"/>
        </w:rPr>
      </w:pPr>
    </w:p>
    <w:p w:rsidR="00DE125E" w:rsidRPr="00D864B4" w:rsidRDefault="00DE125E" w:rsidP="00D864B4">
      <w:pPr>
        <w:spacing w:line="240" w:lineRule="auto"/>
        <w:ind w:firstLine="567"/>
        <w:jc w:val="center"/>
        <w:rPr>
          <w:rFonts w:ascii="Times New Roman" w:hAnsi="Times New Roman" w:cs="Times New Roman"/>
          <w:sz w:val="32"/>
          <w:szCs w:val="32"/>
          <w:lang w:val="en-US" w:eastAsia="ko-KR"/>
        </w:rPr>
      </w:pPr>
    </w:p>
    <w:p w:rsidR="00DE125E" w:rsidRPr="00D864B4" w:rsidRDefault="00DE125E" w:rsidP="00D864B4">
      <w:pPr>
        <w:ind w:firstLine="567"/>
        <w:jc w:val="center"/>
        <w:rPr>
          <w:rFonts w:ascii="Times New Roman" w:hAnsi="Times New Roman" w:cs="Times New Roman"/>
          <w:b/>
          <w:sz w:val="32"/>
          <w:szCs w:val="32"/>
          <w:lang w:val="en-US"/>
        </w:rPr>
      </w:pPr>
      <w:r w:rsidRPr="00D864B4">
        <w:rPr>
          <w:rFonts w:ascii="Times New Roman" w:hAnsi="Times New Roman" w:cs="Times New Roman"/>
          <w:b/>
          <w:sz w:val="32"/>
          <w:szCs w:val="32"/>
          <w:lang w:val="en-US"/>
        </w:rPr>
        <w:t>ORGANIZATION AND PLANNIG OF SCIENTFITC RESEARCH</w:t>
      </w:r>
    </w:p>
    <w:p w:rsidR="00DE125E" w:rsidRPr="00D864B4" w:rsidRDefault="00DE125E" w:rsidP="00D864B4">
      <w:pPr>
        <w:spacing w:line="240" w:lineRule="auto"/>
        <w:ind w:firstLine="567"/>
        <w:jc w:val="center"/>
        <w:rPr>
          <w:rFonts w:ascii="Times New Roman" w:hAnsi="Times New Roman" w:cs="Times New Roman"/>
          <w:b/>
          <w:sz w:val="32"/>
          <w:szCs w:val="32"/>
          <w:lang w:val="en-US" w:eastAsia="ko-KR"/>
        </w:rPr>
      </w:pPr>
    </w:p>
    <w:p w:rsidR="00DE125E" w:rsidRPr="00D864B4" w:rsidRDefault="00DE125E" w:rsidP="00D864B4">
      <w:pPr>
        <w:spacing w:line="240" w:lineRule="auto"/>
        <w:ind w:firstLine="567"/>
        <w:jc w:val="center"/>
        <w:rPr>
          <w:rFonts w:ascii="Times New Roman" w:hAnsi="Times New Roman" w:cs="Times New Roman"/>
          <w:b/>
          <w:sz w:val="32"/>
          <w:szCs w:val="32"/>
          <w:lang w:val="en-US" w:eastAsia="ko-KR"/>
        </w:rPr>
      </w:pPr>
      <w:r w:rsidRPr="00D864B4">
        <w:rPr>
          <w:rFonts w:ascii="Times New Roman" w:hAnsi="Times New Roman" w:cs="Times New Roman"/>
          <w:b/>
          <w:sz w:val="32"/>
          <w:szCs w:val="32"/>
          <w:lang w:val="en-US" w:eastAsia="ko-KR"/>
        </w:rPr>
        <w:t>STUDY GUIDE</w:t>
      </w:r>
    </w:p>
    <w:p w:rsidR="00DE125E" w:rsidRPr="00D864B4" w:rsidRDefault="00DE125E" w:rsidP="00D864B4">
      <w:pPr>
        <w:spacing w:line="240" w:lineRule="auto"/>
        <w:ind w:firstLine="567"/>
        <w:jc w:val="center"/>
        <w:rPr>
          <w:rFonts w:ascii="Times New Roman" w:hAnsi="Times New Roman" w:cs="Times New Roman"/>
          <w:sz w:val="32"/>
          <w:szCs w:val="32"/>
          <w:lang w:val="en-US"/>
        </w:rPr>
      </w:pPr>
      <w:r w:rsidRPr="00D864B4">
        <w:rPr>
          <w:rFonts w:ascii="Times New Roman" w:hAnsi="Times New Roman" w:cs="Times New Roman"/>
          <w:sz w:val="32"/>
          <w:szCs w:val="32"/>
          <w:lang w:val="en-US"/>
        </w:rPr>
        <w:t>For</w:t>
      </w:r>
      <w:r w:rsidR="00DF27C4" w:rsidRPr="00D864B4">
        <w:rPr>
          <w:rFonts w:ascii="Times New Roman" w:hAnsi="Times New Roman" w:cs="Times New Roman"/>
          <w:sz w:val="32"/>
          <w:szCs w:val="32"/>
          <w:lang w:val="en-US"/>
        </w:rPr>
        <w:t xml:space="preserve"> master students of </w:t>
      </w:r>
      <w:r w:rsidR="00A028FC">
        <w:rPr>
          <w:rFonts w:ascii="Times New Roman" w:hAnsi="Times New Roman" w:cs="Times New Roman"/>
          <w:sz w:val="32"/>
          <w:szCs w:val="32"/>
          <w:lang w:val="en-US"/>
        </w:rPr>
        <w:t xml:space="preserve">educational program </w:t>
      </w:r>
      <w:r w:rsidR="00DF27C4" w:rsidRPr="00D864B4">
        <w:rPr>
          <w:rFonts w:ascii="Times New Roman" w:hAnsi="Times New Roman" w:cs="Times New Roman"/>
          <w:sz w:val="32"/>
          <w:szCs w:val="32"/>
          <w:lang w:val="en-US"/>
        </w:rPr>
        <w:t>7</w:t>
      </w:r>
      <w:r w:rsidR="00DF27C4" w:rsidRPr="00D864B4">
        <w:rPr>
          <w:rFonts w:ascii="Times New Roman" w:hAnsi="Times New Roman" w:cs="Times New Roman"/>
          <w:sz w:val="32"/>
          <w:szCs w:val="32"/>
        </w:rPr>
        <w:t>М</w:t>
      </w:r>
      <w:r w:rsidRPr="00D864B4">
        <w:rPr>
          <w:rFonts w:ascii="Times New Roman" w:hAnsi="Times New Roman" w:cs="Times New Roman"/>
          <w:sz w:val="32"/>
          <w:szCs w:val="32"/>
          <w:lang w:val="en-US"/>
        </w:rPr>
        <w:t xml:space="preserve">06120 </w:t>
      </w:r>
      <w:r w:rsidRPr="00D864B4">
        <w:rPr>
          <w:rStyle w:val="st"/>
          <w:rFonts w:ascii="Times New Roman" w:hAnsi="Times New Roman" w:cs="Times New Roman"/>
          <w:sz w:val="32"/>
          <w:szCs w:val="32"/>
          <w:lang w:val="en-US"/>
        </w:rPr>
        <w:t>– Information systems</w:t>
      </w:r>
    </w:p>
    <w:p w:rsidR="00DE125E" w:rsidRPr="00D864B4" w:rsidRDefault="00DE125E" w:rsidP="00D864B4">
      <w:pPr>
        <w:spacing w:line="240" w:lineRule="auto"/>
        <w:ind w:firstLine="567"/>
        <w:jc w:val="center"/>
        <w:rPr>
          <w:rFonts w:ascii="Times New Roman" w:hAnsi="Times New Roman" w:cs="Times New Roman"/>
          <w:sz w:val="32"/>
          <w:szCs w:val="32"/>
          <w:lang w:val="en-US"/>
        </w:rPr>
      </w:pPr>
    </w:p>
    <w:p w:rsidR="00DE125E" w:rsidRPr="00D864B4" w:rsidRDefault="00DE125E" w:rsidP="00D864B4">
      <w:pPr>
        <w:spacing w:line="240" w:lineRule="auto"/>
        <w:ind w:firstLine="567"/>
        <w:jc w:val="center"/>
        <w:rPr>
          <w:rFonts w:ascii="Times New Roman" w:hAnsi="Times New Roman" w:cs="Times New Roman"/>
          <w:sz w:val="32"/>
          <w:szCs w:val="32"/>
          <w:lang w:val="en-US"/>
        </w:rPr>
      </w:pPr>
    </w:p>
    <w:p w:rsidR="00DE125E" w:rsidRPr="00D864B4" w:rsidRDefault="00DE125E" w:rsidP="00D864B4">
      <w:pPr>
        <w:spacing w:line="240" w:lineRule="auto"/>
        <w:ind w:firstLine="567"/>
        <w:jc w:val="center"/>
        <w:rPr>
          <w:rFonts w:ascii="Times New Roman" w:hAnsi="Times New Roman" w:cs="Times New Roman"/>
          <w:b/>
          <w:sz w:val="32"/>
          <w:szCs w:val="32"/>
          <w:lang w:val="en-US"/>
        </w:rPr>
      </w:pPr>
    </w:p>
    <w:p w:rsidR="00DE125E" w:rsidRPr="00D864B4" w:rsidRDefault="00DE125E" w:rsidP="00D864B4">
      <w:pPr>
        <w:spacing w:line="240" w:lineRule="auto"/>
        <w:ind w:firstLine="567"/>
        <w:jc w:val="center"/>
        <w:rPr>
          <w:rFonts w:ascii="Times New Roman" w:hAnsi="Times New Roman" w:cs="Times New Roman"/>
          <w:b/>
          <w:sz w:val="32"/>
          <w:szCs w:val="32"/>
          <w:lang w:val="en-US"/>
        </w:rPr>
      </w:pPr>
    </w:p>
    <w:p w:rsidR="00DE125E" w:rsidRPr="00A028FC" w:rsidRDefault="00DE125E" w:rsidP="00D864B4">
      <w:pPr>
        <w:spacing w:after="0" w:line="240" w:lineRule="auto"/>
        <w:ind w:firstLine="567"/>
        <w:jc w:val="center"/>
        <w:rPr>
          <w:rFonts w:ascii="Times New Roman" w:hAnsi="Times New Roman" w:cs="Times New Roman"/>
          <w:b/>
          <w:sz w:val="32"/>
          <w:szCs w:val="32"/>
        </w:rPr>
      </w:pPr>
    </w:p>
    <w:p w:rsidR="00DF27C4" w:rsidRPr="00D864B4" w:rsidRDefault="00DF27C4" w:rsidP="00D864B4">
      <w:pPr>
        <w:spacing w:after="0" w:line="240" w:lineRule="auto"/>
        <w:ind w:firstLine="567"/>
        <w:jc w:val="center"/>
        <w:rPr>
          <w:rFonts w:ascii="Times New Roman" w:hAnsi="Times New Roman" w:cs="Times New Roman"/>
          <w:b/>
          <w:sz w:val="32"/>
          <w:szCs w:val="32"/>
          <w:lang w:val="en-US"/>
        </w:rPr>
      </w:pPr>
    </w:p>
    <w:p w:rsidR="00744264" w:rsidRPr="00D864B4" w:rsidRDefault="00744264" w:rsidP="00D864B4">
      <w:pPr>
        <w:spacing w:after="0" w:line="240" w:lineRule="auto"/>
        <w:ind w:firstLine="567"/>
        <w:jc w:val="center"/>
        <w:rPr>
          <w:rFonts w:ascii="Times New Roman" w:hAnsi="Times New Roman" w:cs="Times New Roman"/>
          <w:b/>
          <w:sz w:val="32"/>
          <w:szCs w:val="32"/>
          <w:lang w:val="en-US"/>
        </w:rPr>
      </w:pPr>
    </w:p>
    <w:p w:rsidR="00DE125E" w:rsidRPr="00D864B4" w:rsidRDefault="00DE125E" w:rsidP="00D864B4">
      <w:pPr>
        <w:spacing w:after="0" w:line="240" w:lineRule="auto"/>
        <w:ind w:firstLine="567"/>
        <w:jc w:val="center"/>
        <w:rPr>
          <w:rFonts w:ascii="Times New Roman" w:hAnsi="Times New Roman" w:cs="Times New Roman"/>
          <w:b/>
          <w:sz w:val="32"/>
          <w:szCs w:val="32"/>
          <w:lang w:val="en-US"/>
        </w:rPr>
      </w:pPr>
    </w:p>
    <w:p w:rsidR="00DE125E" w:rsidRPr="00D864B4" w:rsidRDefault="00DE125E" w:rsidP="00D864B4">
      <w:pPr>
        <w:spacing w:after="0" w:line="240" w:lineRule="auto"/>
        <w:ind w:firstLine="567"/>
        <w:jc w:val="center"/>
        <w:rPr>
          <w:rFonts w:ascii="Times New Roman" w:hAnsi="Times New Roman" w:cs="Times New Roman"/>
          <w:b/>
          <w:sz w:val="32"/>
          <w:szCs w:val="32"/>
          <w:lang w:val="en-US"/>
        </w:rPr>
      </w:pPr>
    </w:p>
    <w:p w:rsidR="00D864B4" w:rsidRPr="00D864B4" w:rsidRDefault="00D864B4" w:rsidP="00D864B4">
      <w:pPr>
        <w:spacing w:after="0" w:line="240" w:lineRule="auto"/>
        <w:ind w:firstLine="567"/>
        <w:jc w:val="center"/>
        <w:rPr>
          <w:rFonts w:ascii="Times New Roman" w:hAnsi="Times New Roman" w:cs="Times New Roman"/>
          <w:b/>
          <w:sz w:val="32"/>
          <w:szCs w:val="32"/>
          <w:lang w:val="en-US"/>
        </w:rPr>
      </w:pPr>
    </w:p>
    <w:p w:rsidR="00DE125E" w:rsidRPr="00D864B4" w:rsidRDefault="00DE125E" w:rsidP="00D864B4">
      <w:pPr>
        <w:spacing w:after="0" w:line="240" w:lineRule="auto"/>
        <w:ind w:firstLine="567"/>
        <w:jc w:val="center"/>
        <w:rPr>
          <w:rFonts w:ascii="Times New Roman" w:hAnsi="Times New Roman" w:cs="Times New Roman"/>
          <w:sz w:val="32"/>
          <w:szCs w:val="32"/>
          <w:lang w:val="en-US"/>
        </w:rPr>
      </w:pPr>
      <w:proofErr w:type="spellStart"/>
      <w:r w:rsidRPr="00D864B4">
        <w:rPr>
          <w:rFonts w:ascii="Times New Roman" w:hAnsi="Times New Roman" w:cs="Times New Roman"/>
          <w:sz w:val="32"/>
          <w:szCs w:val="32"/>
          <w:lang w:val="en-US"/>
        </w:rPr>
        <w:t>Shymkent</w:t>
      </w:r>
      <w:proofErr w:type="spellEnd"/>
      <w:r w:rsidRPr="00D864B4">
        <w:rPr>
          <w:rFonts w:ascii="Times New Roman" w:hAnsi="Times New Roman" w:cs="Times New Roman"/>
          <w:sz w:val="32"/>
          <w:szCs w:val="32"/>
          <w:lang w:val="en-US"/>
        </w:rPr>
        <w:t>, 2021</w:t>
      </w: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p>
    <w:p w:rsidR="00DE125E" w:rsidRPr="00A028FC" w:rsidRDefault="00DE125E"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UDK</w:t>
      </w:r>
      <w:r w:rsidRPr="00D864B4">
        <w:rPr>
          <w:rFonts w:ascii="Times New Roman" w:hAnsi="Times New Roman" w:cs="Times New Roman"/>
          <w:b/>
          <w:sz w:val="32"/>
          <w:szCs w:val="32"/>
          <w:lang w:val="kk-KZ"/>
        </w:rPr>
        <w:t xml:space="preserve"> </w:t>
      </w:r>
      <w:r w:rsidRPr="00D864B4">
        <w:rPr>
          <w:rFonts w:ascii="Times New Roman" w:hAnsi="Times New Roman" w:cs="Times New Roman"/>
          <w:b/>
          <w:sz w:val="32"/>
          <w:szCs w:val="32"/>
          <w:lang w:val="en-US"/>
        </w:rPr>
        <w:t>00</w:t>
      </w:r>
      <w:r w:rsidR="00A028FC" w:rsidRPr="00A028FC">
        <w:rPr>
          <w:rFonts w:ascii="Times New Roman" w:hAnsi="Times New Roman" w:cs="Times New Roman"/>
          <w:b/>
          <w:sz w:val="32"/>
          <w:szCs w:val="32"/>
          <w:lang w:val="en-US"/>
        </w:rPr>
        <w:t>1</w:t>
      </w:r>
      <w:r w:rsidRPr="00D864B4">
        <w:rPr>
          <w:rFonts w:ascii="Times New Roman" w:hAnsi="Times New Roman" w:cs="Times New Roman"/>
          <w:b/>
          <w:sz w:val="32"/>
          <w:szCs w:val="32"/>
          <w:lang w:val="en-US"/>
        </w:rPr>
        <w:t>.</w:t>
      </w:r>
      <w:r w:rsidR="00A028FC" w:rsidRPr="00A028FC">
        <w:rPr>
          <w:rFonts w:ascii="Times New Roman" w:hAnsi="Times New Roman" w:cs="Times New Roman"/>
          <w:b/>
          <w:sz w:val="32"/>
          <w:szCs w:val="32"/>
          <w:lang w:val="en-US"/>
        </w:rPr>
        <w:t>891</w:t>
      </w: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Study guide is recommended for edition by the Academic Council of </w:t>
      </w:r>
      <w:proofErr w:type="spellStart"/>
      <w:r w:rsidRPr="00D864B4">
        <w:rPr>
          <w:rFonts w:ascii="Times New Roman" w:hAnsi="Times New Roman" w:cs="Times New Roman"/>
          <w:sz w:val="32"/>
          <w:szCs w:val="32"/>
          <w:lang w:val="en-US"/>
        </w:rPr>
        <w:t>M.Auezov</w:t>
      </w:r>
      <w:proofErr w:type="spellEnd"/>
      <w:r w:rsidRPr="00D864B4">
        <w:rPr>
          <w:rFonts w:ascii="Times New Roman" w:hAnsi="Times New Roman" w:cs="Times New Roman"/>
          <w:sz w:val="32"/>
          <w:szCs w:val="32"/>
          <w:lang w:val="en-US"/>
        </w:rPr>
        <w:t xml:space="preserve"> South Kazakhstan  University, protocol № __ from __.__.2021. </w:t>
      </w:r>
    </w:p>
    <w:p w:rsidR="00DE125E" w:rsidRPr="00D864B4" w:rsidRDefault="00DE125E" w:rsidP="00D864B4">
      <w:pPr>
        <w:spacing w:line="240" w:lineRule="auto"/>
        <w:ind w:firstLine="567"/>
        <w:jc w:val="both"/>
        <w:rPr>
          <w:rFonts w:ascii="Times New Roman" w:hAnsi="Times New Roman" w:cs="Times New Roman"/>
          <w:sz w:val="32"/>
          <w:szCs w:val="32"/>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E125E" w:rsidRPr="006C18B2" w:rsidTr="00DE125E">
        <w:tc>
          <w:tcPr>
            <w:tcW w:w="9628" w:type="dxa"/>
          </w:tcPr>
          <w:p w:rsidR="00DE125E" w:rsidRPr="00D864B4" w:rsidRDefault="00DE125E" w:rsidP="00D864B4">
            <w:pPr>
              <w:ind w:firstLine="567"/>
              <w:jc w:val="both"/>
              <w:rPr>
                <w:rFonts w:ascii="Times New Roman" w:hAnsi="Times New Roman" w:cs="Times New Roman"/>
                <w:b/>
                <w:i/>
                <w:sz w:val="32"/>
                <w:szCs w:val="32"/>
                <w:lang w:val="en-US"/>
              </w:rPr>
            </w:pPr>
            <w:r w:rsidRPr="00D864B4">
              <w:rPr>
                <w:rFonts w:ascii="Times New Roman" w:hAnsi="Times New Roman" w:cs="Times New Roman"/>
                <w:b/>
                <w:i/>
                <w:sz w:val="32"/>
                <w:szCs w:val="32"/>
                <w:lang w:val="en-US"/>
              </w:rPr>
              <w:t xml:space="preserve">REVIEWERS: </w:t>
            </w:r>
          </w:p>
          <w:p w:rsidR="00DE125E" w:rsidRPr="00D864B4" w:rsidRDefault="00DE125E" w:rsidP="00D864B4">
            <w:pPr>
              <w:ind w:firstLine="567"/>
              <w:jc w:val="both"/>
              <w:rPr>
                <w:rFonts w:ascii="Times New Roman" w:hAnsi="Times New Roman" w:cs="Times New Roman"/>
                <w:sz w:val="32"/>
                <w:szCs w:val="32"/>
                <w:lang w:val="en-US"/>
              </w:rPr>
            </w:pPr>
            <w:proofErr w:type="spellStart"/>
            <w:r w:rsidRPr="00D864B4">
              <w:rPr>
                <w:rFonts w:ascii="Times New Roman" w:hAnsi="Times New Roman" w:cs="Times New Roman"/>
                <w:b/>
                <w:i/>
                <w:sz w:val="32"/>
                <w:szCs w:val="32"/>
                <w:lang w:val="en-US"/>
              </w:rPr>
              <w:t>Zhumatayev</w:t>
            </w:r>
            <w:proofErr w:type="spellEnd"/>
            <w:r w:rsidRPr="00D864B4">
              <w:rPr>
                <w:rFonts w:ascii="Times New Roman" w:hAnsi="Times New Roman" w:cs="Times New Roman"/>
                <w:b/>
                <w:i/>
                <w:sz w:val="32"/>
                <w:szCs w:val="32"/>
                <w:lang w:val="en-US"/>
              </w:rPr>
              <w:t xml:space="preserve"> N.S.</w:t>
            </w:r>
            <w:r w:rsidRPr="00D864B4">
              <w:rPr>
                <w:rFonts w:ascii="Times New Roman" w:hAnsi="Times New Roman" w:cs="Times New Roman"/>
                <w:sz w:val="32"/>
                <w:szCs w:val="32"/>
                <w:lang w:val="en-US"/>
              </w:rPr>
              <w:t xml:space="preserve"> – PhD, Kazakhstan</w:t>
            </w:r>
          </w:p>
          <w:p w:rsidR="00DE125E" w:rsidRPr="00D864B4" w:rsidRDefault="00DE125E" w:rsidP="00D864B4">
            <w:pPr>
              <w:ind w:firstLine="567"/>
              <w:jc w:val="both"/>
              <w:rPr>
                <w:rFonts w:ascii="Times New Roman" w:hAnsi="Times New Roman" w:cs="Times New Roman"/>
                <w:sz w:val="32"/>
                <w:szCs w:val="32"/>
                <w:lang w:val="en-US"/>
              </w:rPr>
            </w:pPr>
            <w:proofErr w:type="spellStart"/>
            <w:r w:rsidRPr="00D864B4">
              <w:rPr>
                <w:rFonts w:ascii="Times New Roman" w:hAnsi="Times New Roman" w:cs="Times New Roman"/>
                <w:b/>
                <w:i/>
                <w:sz w:val="32"/>
                <w:szCs w:val="32"/>
                <w:lang w:val="en-US"/>
              </w:rPr>
              <w:t>Berdiyeva</w:t>
            </w:r>
            <w:proofErr w:type="spellEnd"/>
            <w:r w:rsidRPr="00D864B4">
              <w:rPr>
                <w:rFonts w:ascii="Times New Roman" w:hAnsi="Times New Roman" w:cs="Times New Roman"/>
                <w:b/>
                <w:i/>
                <w:sz w:val="32"/>
                <w:szCs w:val="32"/>
                <w:lang w:val="en-US"/>
              </w:rPr>
              <w:t xml:space="preserve"> M.A.</w:t>
            </w:r>
            <w:r w:rsidRPr="00D864B4">
              <w:rPr>
                <w:rFonts w:ascii="Times New Roman" w:hAnsi="Times New Roman" w:cs="Times New Roman"/>
                <w:sz w:val="32"/>
                <w:szCs w:val="32"/>
                <w:lang w:val="en-US"/>
              </w:rPr>
              <w:t xml:space="preserve"> - PhD, Kazakhstan</w:t>
            </w:r>
          </w:p>
          <w:p w:rsidR="00DE125E" w:rsidRPr="00D864B4" w:rsidRDefault="00DE125E" w:rsidP="00D864B4">
            <w:pPr>
              <w:ind w:firstLine="567"/>
              <w:jc w:val="both"/>
              <w:rPr>
                <w:rFonts w:ascii="Times New Roman" w:hAnsi="Times New Roman" w:cs="Times New Roman"/>
                <w:sz w:val="32"/>
                <w:szCs w:val="32"/>
                <w:lang w:val="en-US"/>
              </w:rPr>
            </w:pPr>
            <w:proofErr w:type="spellStart"/>
            <w:r w:rsidRPr="00A028FC">
              <w:rPr>
                <w:rFonts w:ascii="Times New Roman" w:hAnsi="Times New Roman" w:cs="Times New Roman"/>
                <w:b/>
                <w:i/>
                <w:sz w:val="32"/>
                <w:szCs w:val="32"/>
                <w:lang w:val="en-US"/>
              </w:rPr>
              <w:t>Botayeva</w:t>
            </w:r>
            <w:proofErr w:type="spellEnd"/>
            <w:r w:rsidRPr="00A028FC">
              <w:rPr>
                <w:rFonts w:ascii="Times New Roman" w:hAnsi="Times New Roman" w:cs="Times New Roman"/>
                <w:b/>
                <w:i/>
                <w:sz w:val="32"/>
                <w:szCs w:val="32"/>
                <w:lang w:val="en-US"/>
              </w:rPr>
              <w:t xml:space="preserve"> </w:t>
            </w:r>
            <w:r w:rsidRPr="00D864B4">
              <w:rPr>
                <w:rFonts w:ascii="Times New Roman" w:hAnsi="Times New Roman" w:cs="Times New Roman"/>
                <w:b/>
                <w:i/>
                <w:sz w:val="32"/>
                <w:szCs w:val="32"/>
                <w:lang w:val="en-US"/>
              </w:rPr>
              <w:t>S.B.</w:t>
            </w:r>
            <w:r w:rsidRPr="00D864B4">
              <w:rPr>
                <w:rFonts w:ascii="Times New Roman" w:hAnsi="Times New Roman" w:cs="Times New Roman"/>
                <w:sz w:val="32"/>
                <w:szCs w:val="32"/>
                <w:lang w:val="en-US"/>
              </w:rPr>
              <w:t xml:space="preserve"> – candidate of technical sciences</w:t>
            </w:r>
            <w:r w:rsidRPr="00D864B4">
              <w:rPr>
                <w:rFonts w:ascii="Times New Roman" w:eastAsia="Calibri" w:hAnsi="Times New Roman" w:cs="Times New Roman"/>
                <w:sz w:val="32"/>
                <w:szCs w:val="32"/>
                <w:lang w:val="en-US"/>
              </w:rPr>
              <w:t>, Kazakhstan</w:t>
            </w:r>
          </w:p>
        </w:tc>
      </w:tr>
    </w:tbl>
    <w:p w:rsidR="00DE125E" w:rsidRPr="00D864B4" w:rsidRDefault="00DE125E"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0"/>
      </w:tblGrid>
      <w:tr w:rsidR="00DE125E" w:rsidRPr="00D864B4" w:rsidTr="00DE125E">
        <w:tc>
          <w:tcPr>
            <w:tcW w:w="988" w:type="dxa"/>
          </w:tcPr>
          <w:p w:rsidR="00DE125E" w:rsidRPr="00D864B4" w:rsidRDefault="00DE125E" w:rsidP="00D864B4">
            <w:pPr>
              <w:ind w:firstLine="567"/>
              <w:jc w:val="both"/>
              <w:rPr>
                <w:rFonts w:ascii="Times New Roman" w:hAnsi="Times New Roman" w:cs="Times New Roman"/>
                <w:b/>
                <w:sz w:val="32"/>
                <w:szCs w:val="32"/>
                <w:lang w:val="en-US"/>
              </w:rPr>
            </w:pPr>
          </w:p>
          <w:p w:rsidR="00DE125E" w:rsidRPr="00D864B4" w:rsidRDefault="00DE125E" w:rsidP="00D864B4">
            <w:pPr>
              <w:ind w:firstLine="567"/>
              <w:jc w:val="both"/>
              <w:rPr>
                <w:rFonts w:ascii="Times New Roman" w:hAnsi="Times New Roman" w:cs="Times New Roman"/>
                <w:b/>
                <w:sz w:val="32"/>
                <w:szCs w:val="32"/>
                <w:lang w:val="en-US"/>
              </w:rPr>
            </w:pPr>
          </w:p>
        </w:tc>
        <w:tc>
          <w:tcPr>
            <w:tcW w:w="8640" w:type="dxa"/>
          </w:tcPr>
          <w:p w:rsidR="00DE125E" w:rsidRPr="00D864B4" w:rsidRDefault="00DE125E" w:rsidP="00D864B4">
            <w:pPr>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Zhanat </w:t>
            </w:r>
            <w:proofErr w:type="spellStart"/>
            <w:r w:rsidRPr="00D864B4">
              <w:rPr>
                <w:rFonts w:ascii="Times New Roman" w:hAnsi="Times New Roman" w:cs="Times New Roman"/>
                <w:b/>
                <w:sz w:val="32"/>
                <w:szCs w:val="32"/>
                <w:lang w:val="en-US"/>
              </w:rPr>
              <w:t>Umarova</w:t>
            </w:r>
            <w:proofErr w:type="spellEnd"/>
            <w:r w:rsidRPr="00D864B4">
              <w:rPr>
                <w:rFonts w:ascii="Times New Roman" w:hAnsi="Times New Roman" w:cs="Times New Roman"/>
                <w:b/>
                <w:sz w:val="32"/>
                <w:szCs w:val="32"/>
                <w:lang w:val="en-US"/>
              </w:rPr>
              <w:t xml:space="preserve">. </w:t>
            </w:r>
          </w:p>
          <w:p w:rsidR="00DE125E" w:rsidRPr="00D864B4" w:rsidRDefault="00DE125E" w:rsidP="00A028FC">
            <w:pPr>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Organization and planning of scientific research:</w:t>
            </w:r>
            <w:r w:rsidRPr="00D864B4">
              <w:rPr>
                <w:rFonts w:ascii="Times New Roman" w:hAnsi="Times New Roman" w:cs="Times New Roman"/>
                <w:sz w:val="32"/>
                <w:szCs w:val="32"/>
                <w:lang w:val="en-US"/>
              </w:rPr>
              <w:t xml:space="preserve"> Study guide/ Zhanat </w:t>
            </w:r>
            <w:proofErr w:type="spellStart"/>
            <w:r w:rsidRPr="00D864B4">
              <w:rPr>
                <w:rFonts w:ascii="Times New Roman" w:hAnsi="Times New Roman" w:cs="Times New Roman"/>
                <w:sz w:val="32"/>
                <w:szCs w:val="32"/>
                <w:lang w:val="en-US"/>
              </w:rPr>
              <w:t>Umarova</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Shymkent</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M.Auezov</w:t>
            </w:r>
            <w:proofErr w:type="spellEnd"/>
            <w:r w:rsidRPr="00D864B4">
              <w:rPr>
                <w:rFonts w:ascii="Times New Roman" w:hAnsi="Times New Roman" w:cs="Times New Roman"/>
                <w:sz w:val="32"/>
                <w:szCs w:val="32"/>
                <w:lang w:val="en-US"/>
              </w:rPr>
              <w:t xml:space="preserve"> South Kazakhstan University, 2021 -</w:t>
            </w:r>
            <w:r w:rsidR="00A028FC">
              <w:rPr>
                <w:rFonts w:ascii="Times New Roman" w:hAnsi="Times New Roman" w:cs="Times New Roman"/>
                <w:sz w:val="32"/>
                <w:szCs w:val="32"/>
              </w:rPr>
              <w:t xml:space="preserve">  96</w:t>
            </w:r>
            <w:r w:rsidRPr="00D864B4">
              <w:rPr>
                <w:rFonts w:ascii="Times New Roman" w:hAnsi="Times New Roman" w:cs="Times New Roman"/>
                <w:sz w:val="32"/>
                <w:szCs w:val="32"/>
                <w:lang w:val="en-US"/>
              </w:rPr>
              <w:t xml:space="preserve"> pp.</w:t>
            </w:r>
          </w:p>
        </w:tc>
      </w:tr>
    </w:tbl>
    <w:p w:rsidR="00DE125E" w:rsidRPr="00D864B4" w:rsidRDefault="00DE125E"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     </w:t>
      </w:r>
    </w:p>
    <w:p w:rsidR="00A028FC" w:rsidRDefault="00A028FC" w:rsidP="006C18B2">
      <w:pPr>
        <w:spacing w:after="0" w:line="240" w:lineRule="auto"/>
        <w:ind w:firstLine="567"/>
        <w:jc w:val="both"/>
        <w:rPr>
          <w:rFonts w:ascii="Times New Roman" w:hAnsi="Times New Roman" w:cs="Times New Roman"/>
          <w:sz w:val="32"/>
          <w:szCs w:val="32"/>
          <w:lang w:val="en-US"/>
        </w:rPr>
      </w:pPr>
    </w:p>
    <w:p w:rsidR="00DE125E" w:rsidRPr="00D864B4" w:rsidRDefault="006C18B2" w:rsidP="006C18B2">
      <w:pPr>
        <w:spacing w:after="0" w:line="240" w:lineRule="auto"/>
        <w:ind w:firstLine="567"/>
        <w:jc w:val="both"/>
        <w:rPr>
          <w:rFonts w:ascii="Times New Roman" w:hAnsi="Times New Roman" w:cs="Times New Roman"/>
          <w:sz w:val="32"/>
          <w:szCs w:val="32"/>
          <w:lang w:val="en-US"/>
        </w:rPr>
      </w:pPr>
      <w:r w:rsidRPr="006C18B2">
        <w:rPr>
          <w:rFonts w:ascii="Times New Roman" w:hAnsi="Times New Roman" w:cs="Times New Roman"/>
          <w:sz w:val="32"/>
          <w:szCs w:val="32"/>
          <w:lang w:val="en-US"/>
        </w:rPr>
        <w:t xml:space="preserve">The study guide is intended for </w:t>
      </w:r>
      <w:r>
        <w:rPr>
          <w:rFonts w:ascii="Times New Roman" w:hAnsi="Times New Roman" w:cs="Times New Roman"/>
          <w:sz w:val="32"/>
          <w:szCs w:val="32"/>
          <w:lang w:val="en-US"/>
        </w:rPr>
        <w:t xml:space="preserve">master </w:t>
      </w:r>
      <w:r w:rsidRPr="006C18B2">
        <w:rPr>
          <w:rFonts w:ascii="Times New Roman" w:hAnsi="Times New Roman" w:cs="Times New Roman"/>
          <w:sz w:val="32"/>
          <w:szCs w:val="32"/>
          <w:lang w:val="en-US"/>
        </w:rPr>
        <w:t>students of the programs</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training of highly qualified personnel.</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 xml:space="preserve">The </w:t>
      </w:r>
      <w:r w:rsidR="00495DED">
        <w:rPr>
          <w:rFonts w:ascii="Times New Roman" w:hAnsi="Times New Roman" w:cs="Times New Roman"/>
          <w:sz w:val="32"/>
          <w:szCs w:val="32"/>
          <w:lang w:val="en-US"/>
        </w:rPr>
        <w:t>study guide</w:t>
      </w:r>
      <w:r w:rsidRPr="006C18B2">
        <w:rPr>
          <w:rFonts w:ascii="Times New Roman" w:hAnsi="Times New Roman" w:cs="Times New Roman"/>
          <w:sz w:val="32"/>
          <w:szCs w:val="32"/>
          <w:lang w:val="en-US"/>
        </w:rPr>
        <w:t xml:space="preserve"> "Organization and planning of scientific </w:t>
      </w:r>
      <w:r w:rsidR="00495DED">
        <w:rPr>
          <w:rFonts w:ascii="Times New Roman" w:hAnsi="Times New Roman" w:cs="Times New Roman"/>
          <w:sz w:val="32"/>
          <w:szCs w:val="32"/>
          <w:lang w:val="en-US"/>
        </w:rPr>
        <w:t>research</w:t>
      </w:r>
      <w:r w:rsidRPr="006C18B2">
        <w:rPr>
          <w:rFonts w:ascii="Times New Roman" w:hAnsi="Times New Roman" w:cs="Times New Roman"/>
          <w:sz w:val="32"/>
          <w:szCs w:val="32"/>
          <w:lang w:val="en-US"/>
        </w:rPr>
        <w:t>" is focused on acquiring knowledge on basic</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new historical aspects, theoretical</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pits, technologies, operations, practices and</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methods of conducting scientific research, mastering the</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Skills in choosing the topic of scientific research, scientific</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claim, analysis, experimentation with the use of</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formation technologies based on modern achievements</w:t>
      </w:r>
      <w:r w:rsidR="00495DED">
        <w:rPr>
          <w:rFonts w:ascii="Times New Roman" w:hAnsi="Times New Roman" w:cs="Times New Roman"/>
          <w:sz w:val="32"/>
          <w:szCs w:val="32"/>
          <w:lang w:val="en-US"/>
        </w:rPr>
        <w:t xml:space="preserve"> </w:t>
      </w:r>
      <w:r w:rsidRPr="006C18B2">
        <w:rPr>
          <w:rFonts w:ascii="Times New Roman" w:hAnsi="Times New Roman" w:cs="Times New Roman"/>
          <w:sz w:val="32"/>
          <w:szCs w:val="32"/>
          <w:lang w:val="en-US"/>
        </w:rPr>
        <w:t>studies of domestic and foreign scientists</w:t>
      </w:r>
      <w:r w:rsidR="00DE125E" w:rsidRPr="00D864B4">
        <w:rPr>
          <w:rFonts w:ascii="Times New Roman" w:hAnsi="Times New Roman" w:cs="Times New Roman"/>
          <w:sz w:val="32"/>
          <w:szCs w:val="32"/>
          <w:lang w:val="en-US"/>
        </w:rPr>
        <w:t>.</w:t>
      </w:r>
    </w:p>
    <w:p w:rsidR="00DE125E" w:rsidRPr="00D864B4" w:rsidRDefault="00DE125E" w:rsidP="00D864B4">
      <w:pPr>
        <w:spacing w:line="240" w:lineRule="auto"/>
        <w:ind w:firstLine="567"/>
        <w:jc w:val="both"/>
        <w:rPr>
          <w:rStyle w:val="ab"/>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study guide is intended for </w:t>
      </w:r>
      <w:r w:rsidR="00495DED">
        <w:rPr>
          <w:rFonts w:ascii="Times New Roman" w:hAnsi="Times New Roman" w:cs="Times New Roman"/>
          <w:sz w:val="32"/>
          <w:szCs w:val="32"/>
          <w:lang w:val="en-US"/>
        </w:rPr>
        <w:t xml:space="preserve">master </w:t>
      </w:r>
      <w:r w:rsidRPr="00D864B4">
        <w:rPr>
          <w:rFonts w:ascii="Times New Roman" w:hAnsi="Times New Roman" w:cs="Times New Roman"/>
          <w:sz w:val="32"/>
          <w:szCs w:val="32"/>
          <w:lang w:val="en-US"/>
        </w:rPr>
        <w:t xml:space="preserve">students of </w:t>
      </w:r>
      <w:r w:rsidR="00495DED">
        <w:rPr>
          <w:rFonts w:ascii="Times New Roman" w:hAnsi="Times New Roman" w:cs="Times New Roman"/>
          <w:sz w:val="32"/>
          <w:szCs w:val="32"/>
          <w:lang w:val="en-US"/>
        </w:rPr>
        <w:t>educational program</w:t>
      </w:r>
      <w:r w:rsidRPr="00D864B4">
        <w:rPr>
          <w:rFonts w:ascii="Times New Roman" w:hAnsi="Times New Roman" w:cs="Times New Roman"/>
          <w:sz w:val="32"/>
          <w:szCs w:val="32"/>
          <w:lang w:val="en-US"/>
        </w:rPr>
        <w:t xml:space="preserve"> </w:t>
      </w:r>
      <w:r w:rsidR="00495DED">
        <w:rPr>
          <w:rFonts w:ascii="Times New Roman" w:hAnsi="Times New Roman" w:cs="Times New Roman"/>
          <w:sz w:val="32"/>
          <w:szCs w:val="32"/>
          <w:lang w:val="en-US"/>
        </w:rPr>
        <w:t xml:space="preserve"> </w:t>
      </w:r>
      <w:r w:rsidR="00495DED" w:rsidRPr="00495DED">
        <w:rPr>
          <w:rStyle w:val="st"/>
          <w:rFonts w:ascii="Times New Roman" w:hAnsi="Times New Roman" w:cs="Times New Roman"/>
          <w:sz w:val="32"/>
          <w:szCs w:val="32"/>
          <w:lang w:val="en-US"/>
        </w:rPr>
        <w:t>7M</w:t>
      </w:r>
      <w:r w:rsidRPr="00495DED">
        <w:rPr>
          <w:rFonts w:ascii="Times New Roman" w:hAnsi="Times New Roman" w:cs="Times New Roman"/>
          <w:sz w:val="32"/>
          <w:szCs w:val="32"/>
          <w:lang w:val="en-US"/>
        </w:rPr>
        <w:t>06120</w:t>
      </w:r>
      <w:r w:rsidRPr="00495DED">
        <w:rPr>
          <w:rStyle w:val="st"/>
          <w:rFonts w:ascii="Times New Roman" w:hAnsi="Times New Roman" w:cs="Times New Roman"/>
          <w:sz w:val="32"/>
          <w:szCs w:val="32"/>
          <w:lang w:val="en-US"/>
        </w:rPr>
        <w:t xml:space="preserve"> </w:t>
      </w:r>
      <w:r w:rsidR="00495DED">
        <w:rPr>
          <w:rStyle w:val="st"/>
          <w:rFonts w:ascii="Times New Roman" w:hAnsi="Times New Roman" w:cs="Times New Roman"/>
          <w:sz w:val="32"/>
          <w:szCs w:val="32"/>
          <w:lang w:val="en-US"/>
        </w:rPr>
        <w:t>–</w:t>
      </w:r>
      <w:r w:rsidRPr="00495DED">
        <w:rPr>
          <w:rStyle w:val="st"/>
          <w:rFonts w:ascii="Times New Roman" w:hAnsi="Times New Roman" w:cs="Times New Roman"/>
          <w:sz w:val="32"/>
          <w:szCs w:val="32"/>
          <w:lang w:val="en-US"/>
        </w:rPr>
        <w:t xml:space="preserve"> </w:t>
      </w:r>
      <w:r w:rsidR="00495DED">
        <w:rPr>
          <w:rStyle w:val="st"/>
          <w:rFonts w:ascii="Times New Roman" w:hAnsi="Times New Roman" w:cs="Times New Roman"/>
          <w:sz w:val="32"/>
          <w:szCs w:val="32"/>
          <w:lang w:val="en-US"/>
        </w:rPr>
        <w:t>“</w:t>
      </w:r>
      <w:r w:rsidRPr="00495DED">
        <w:rPr>
          <w:rStyle w:val="ab"/>
          <w:rFonts w:ascii="Times New Roman" w:hAnsi="Times New Roman" w:cs="Times New Roman"/>
          <w:sz w:val="32"/>
          <w:szCs w:val="32"/>
          <w:lang w:val="en-US"/>
        </w:rPr>
        <w:t>Information Systems</w:t>
      </w:r>
      <w:r w:rsidRPr="00D864B4">
        <w:rPr>
          <w:rStyle w:val="ab"/>
          <w:rFonts w:ascii="Times New Roman" w:hAnsi="Times New Roman" w:cs="Times New Roman"/>
          <w:sz w:val="32"/>
          <w:szCs w:val="32"/>
          <w:lang w:val="en-US"/>
        </w:rPr>
        <w:t>”</w:t>
      </w:r>
    </w:p>
    <w:p w:rsidR="00744264" w:rsidRPr="00D864B4" w:rsidRDefault="00744264" w:rsidP="00D864B4">
      <w:pPr>
        <w:spacing w:after="0" w:line="240" w:lineRule="auto"/>
        <w:ind w:firstLine="567"/>
        <w:jc w:val="both"/>
        <w:rPr>
          <w:rStyle w:val="ab"/>
          <w:rFonts w:ascii="Times New Roman" w:hAnsi="Times New Roman" w:cs="Times New Roman"/>
          <w:sz w:val="32"/>
          <w:szCs w:val="32"/>
          <w:lang w:val="en-US"/>
        </w:rPr>
      </w:pPr>
    </w:p>
    <w:p w:rsidR="00A028FC" w:rsidRDefault="00A028FC" w:rsidP="00D864B4">
      <w:pPr>
        <w:spacing w:after="0" w:line="240" w:lineRule="auto"/>
        <w:ind w:firstLine="567"/>
        <w:jc w:val="both"/>
        <w:rPr>
          <w:rFonts w:ascii="Times New Roman" w:hAnsi="Times New Roman" w:cs="Times New Roman"/>
          <w:sz w:val="32"/>
          <w:szCs w:val="32"/>
          <w:lang w:val="en-US"/>
        </w:rPr>
      </w:pPr>
    </w:p>
    <w:p w:rsidR="00A028FC" w:rsidRDefault="00A028FC" w:rsidP="00D864B4">
      <w:pPr>
        <w:spacing w:after="0" w:line="240" w:lineRule="auto"/>
        <w:ind w:firstLine="567"/>
        <w:jc w:val="both"/>
        <w:rPr>
          <w:rFonts w:ascii="Times New Roman" w:hAnsi="Times New Roman" w:cs="Times New Roman"/>
          <w:sz w:val="32"/>
          <w:szCs w:val="32"/>
          <w:lang w:val="en-US"/>
        </w:rPr>
      </w:pP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ab/>
      </w: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p>
    <w:p w:rsidR="00DE125E" w:rsidRPr="00D864B4" w:rsidRDefault="00DE125E"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©Zhanat </w:t>
      </w:r>
      <w:proofErr w:type="spellStart"/>
      <w:r w:rsidRPr="00D864B4">
        <w:rPr>
          <w:rFonts w:ascii="Times New Roman" w:hAnsi="Times New Roman" w:cs="Times New Roman"/>
          <w:sz w:val="32"/>
          <w:szCs w:val="32"/>
          <w:lang w:val="en-US"/>
        </w:rPr>
        <w:t>Umarova</w:t>
      </w:r>
      <w:proofErr w:type="spellEnd"/>
      <w:r w:rsidRPr="00D864B4">
        <w:rPr>
          <w:rFonts w:ascii="Times New Roman" w:hAnsi="Times New Roman" w:cs="Times New Roman"/>
          <w:sz w:val="32"/>
          <w:szCs w:val="32"/>
          <w:lang w:val="en-US"/>
        </w:rPr>
        <w:t>, 2021</w:t>
      </w:r>
    </w:p>
    <w:p w:rsidR="00DE125E" w:rsidRPr="00D864B4" w:rsidRDefault="00DE125E" w:rsidP="00D864B4">
      <w:pPr>
        <w:spacing w:line="240" w:lineRule="auto"/>
        <w:ind w:firstLine="567"/>
        <w:jc w:val="both"/>
        <w:rPr>
          <w:rFonts w:ascii="Times New Roman" w:hAnsi="Times New Roman" w:cs="Times New Roman"/>
          <w:sz w:val="32"/>
          <w:szCs w:val="32"/>
          <w:lang w:val="en-US"/>
        </w:rPr>
      </w:pPr>
      <w:r w:rsidRPr="00D864B4">
        <w:rPr>
          <w:rFonts w:ascii="Times New Roman" w:hAnsi="Times New Roman" w:cs="Times New Roman"/>
          <w:noProof/>
          <w:sz w:val="32"/>
          <w:szCs w:val="32"/>
        </w:rPr>
        <mc:AlternateContent>
          <mc:Choice Requires="wps">
            <w:drawing>
              <wp:anchor distT="0" distB="0" distL="114300" distR="114300" simplePos="0" relativeHeight="251670528" behindDoc="0" locked="0" layoutInCell="1" allowOverlap="1" wp14:anchorId="70FC3728" wp14:editId="16DCE881">
                <wp:simplePos x="0" y="0"/>
                <wp:positionH relativeFrom="column">
                  <wp:posOffset>2956560</wp:posOffset>
                </wp:positionH>
                <wp:positionV relativeFrom="paragraph">
                  <wp:posOffset>257175</wp:posOffset>
                </wp:positionV>
                <wp:extent cx="247650" cy="476250"/>
                <wp:effectExtent l="0" t="0" r="0" b="0"/>
                <wp:wrapNone/>
                <wp:docPr id="20" name="Прямоугольник 20"/>
                <wp:cNvGraphicFramePr/>
                <a:graphic xmlns:a="http://schemas.openxmlformats.org/drawingml/2006/main">
                  <a:graphicData uri="http://schemas.microsoft.com/office/word/2010/wordprocessingShape">
                    <wps:wsp>
                      <wps:cNvSpPr/>
                      <wps:spPr>
                        <a:xfrm>
                          <a:off x="0" y="0"/>
                          <a:ext cx="247650" cy="4762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26C13" id="Прямоугольник 20" o:spid="_x0000_s1026" style="position:absolute;margin-left:232.8pt;margin-top:20.25pt;width:19.5pt;height: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" fillcolor="white [3212]" stroked="f" strokeweight="2pt"/>
            </w:pict>
          </mc:Fallback>
        </mc:AlternateContent>
      </w:r>
      <w:r w:rsidRPr="00D864B4">
        <w:rPr>
          <w:rFonts w:ascii="Times New Roman" w:hAnsi="Times New Roman" w:cs="Times New Roman"/>
          <w:sz w:val="32"/>
          <w:szCs w:val="32"/>
          <w:lang w:val="en-US"/>
        </w:rPr>
        <w:t xml:space="preserve">© </w:t>
      </w:r>
      <w:proofErr w:type="spellStart"/>
      <w:r w:rsidR="00592476" w:rsidRPr="00D864B4">
        <w:rPr>
          <w:rFonts w:ascii="Times New Roman" w:hAnsi="Times New Roman" w:cs="Times New Roman"/>
          <w:sz w:val="32"/>
          <w:szCs w:val="32"/>
          <w:lang w:val="en-US"/>
        </w:rPr>
        <w:t>M.Auezov</w:t>
      </w:r>
      <w:proofErr w:type="spellEnd"/>
      <w:r w:rsidR="00592476"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South Kazakhstan University</w:t>
      </w:r>
    </w:p>
    <w:p w:rsidR="00495DED" w:rsidRPr="00254977" w:rsidRDefault="00495DED" w:rsidP="00495DED">
      <w:pPr>
        <w:spacing w:after="144" w:line="240" w:lineRule="auto"/>
        <w:ind w:left="48" w:right="48"/>
        <w:jc w:val="center"/>
        <w:rPr>
          <w:rFonts w:ascii="Times New Roman" w:hAnsi="Times New Roman" w:cs="Times New Roman"/>
          <w:b/>
          <w:sz w:val="30"/>
          <w:szCs w:val="30"/>
          <w:lang w:val="en-US"/>
        </w:rPr>
      </w:pPr>
      <w:r w:rsidRPr="00254977">
        <w:rPr>
          <w:rFonts w:ascii="Times New Roman" w:hAnsi="Times New Roman" w:cs="Times New Roman"/>
          <w:b/>
          <w:sz w:val="30"/>
          <w:szCs w:val="30"/>
          <w:lang w:val="en-US"/>
        </w:rPr>
        <w:lastRenderedPageBreak/>
        <w:t>INTRODUCTION</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Purpose: to acquaint the undergraduate student with the basics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formation of knowledge and skills in the field of planning and organization scientific research, teach the principles and techniques of planning scientific experiment.</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The objectives of the discipline are:</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studying the principles of planning and organizing scientific research and experiment, planning the experimental part when searching for optimal conditions;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studying the principles and laws of organizing and planning an experiment in solving specific professional problems;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mastering the mathematical apparatus for planning and organizing experiments, in the search for optimal conditions for a scientific and industrial experiment;</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study of the fundamentals of patent science, the concept of intellectual and industrial property, copyright.</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The process of studying the discipline is aimed at the formation of the following competencies: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have the ability to abstract thinking, analysis, synthesis;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willingness to act in non-standard situations, to bear social and ethical responsibility for the decisions made;</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readiness for self-development, self-realization, use of creative potential;</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willingness to lead a team in the field of their professional activities, tolerantly perceiving social, ethnic, confessional and cultural differences;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the ability to use deeply specialized professional theoretical and practical knowledge for research, freely use modern methods of interpretation experimental research data for solving scientific and practical problems;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the ability to use the knowledge of the latest advances in technology and technology in their research activities;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the ability to create models that allow you to research and optimize the parameters of food production, improve the quality of products and services;</w:t>
      </w:r>
    </w:p>
    <w:p w:rsidR="00495DED" w:rsidRDefault="004E331B" w:rsidP="004E331B">
      <w:pPr>
        <w:spacing w:after="0" w:line="240" w:lineRule="auto"/>
        <w:ind w:firstLine="567"/>
        <w:jc w:val="both"/>
        <w:rPr>
          <w:rFonts w:ascii="Times New Roman" w:hAnsi="Times New Roman" w:cs="Times New Roman"/>
          <w:sz w:val="32"/>
          <w:szCs w:val="32"/>
          <w:lang w:val="en-US"/>
        </w:rPr>
      </w:pPr>
      <w:r w:rsidRPr="004E331B">
        <w:rPr>
          <w:rFonts w:ascii="Times New Roman" w:hAnsi="Times New Roman" w:cs="Times New Roman"/>
          <w:sz w:val="32"/>
          <w:szCs w:val="32"/>
          <w:lang w:val="en-US"/>
        </w:rPr>
        <w:t>- the ability to analyze the results of scientific research, implement the results of research and development in practice, readiness to apply practical skills in the preparation of scientific and technical documentation, scientific reports, abstracts, publications and public discussions</w:t>
      </w:r>
    </w:p>
    <w:p w:rsidR="004E331B" w:rsidRPr="004E331B" w:rsidRDefault="004E331B" w:rsidP="004E331B">
      <w:pPr>
        <w:spacing w:after="0" w:line="240" w:lineRule="auto"/>
        <w:ind w:firstLine="567"/>
        <w:jc w:val="both"/>
        <w:rPr>
          <w:rFonts w:ascii="Times New Roman" w:hAnsi="Times New Roman" w:cs="Times New Roman"/>
          <w:sz w:val="32"/>
          <w:szCs w:val="32"/>
          <w:lang w:val="en-US"/>
        </w:rPr>
      </w:pPr>
    </w:p>
    <w:p w:rsidR="00A028FC" w:rsidRDefault="00A028FC" w:rsidP="0028075A">
      <w:pPr>
        <w:spacing w:after="0" w:line="240" w:lineRule="auto"/>
        <w:ind w:firstLine="567"/>
        <w:jc w:val="both"/>
        <w:rPr>
          <w:rFonts w:ascii="Times New Roman" w:hAnsi="Times New Roman" w:cs="Times New Roman"/>
          <w:b/>
          <w:sz w:val="32"/>
          <w:szCs w:val="32"/>
          <w:lang w:val="en-US"/>
        </w:rPr>
      </w:pPr>
    </w:p>
    <w:p w:rsidR="00A63DD8" w:rsidRPr="00D864B4" w:rsidRDefault="0028075A" w:rsidP="0028075A">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lastRenderedPageBreak/>
        <w:t xml:space="preserve">Theme 1. </w:t>
      </w:r>
      <w:r w:rsidRPr="00D864B4">
        <w:rPr>
          <w:rFonts w:ascii="Times New Roman" w:hAnsi="Times New Roman" w:cs="Times New Roman"/>
          <w:b/>
          <w:sz w:val="32"/>
          <w:szCs w:val="32"/>
          <w:lang w:val="en-US"/>
        </w:rPr>
        <w:t>INTRODUCTION. THE CONTENT AND STRUCTURE OF THIS DISCIPLINE. THE ROLE, PLACE AND IMPORTANCE OF THIS DISCIPLINE IN THE MASTERS RESEARCH</w:t>
      </w:r>
      <w:r>
        <w:rPr>
          <w:rFonts w:ascii="Times New Roman" w:hAnsi="Times New Roman" w:cs="Times New Roman"/>
          <w:b/>
          <w:sz w:val="32"/>
          <w:szCs w:val="32"/>
          <w:lang w:val="en-US"/>
        </w:rPr>
        <w:t xml:space="preserve">. </w:t>
      </w:r>
      <w:r w:rsidRPr="00D864B4">
        <w:rPr>
          <w:rFonts w:ascii="Times New Roman" w:hAnsi="Times New Roman" w:cs="Times New Roman"/>
          <w:b/>
          <w:sz w:val="32"/>
          <w:szCs w:val="32"/>
          <w:lang w:val="en-US"/>
        </w:rPr>
        <w:t>THE OBJECT OF RESEARCH OF THIS DISCIPLINE. AIMS AND OBJECTIVES</w:t>
      </w:r>
    </w:p>
    <w:p w:rsidR="0028075A" w:rsidRDefault="0028075A" w:rsidP="0028075A">
      <w:pPr>
        <w:spacing w:after="0" w:line="240" w:lineRule="auto"/>
        <w:ind w:firstLine="567"/>
        <w:jc w:val="both"/>
        <w:rPr>
          <w:rFonts w:ascii="Times New Roman" w:hAnsi="Times New Roman" w:cs="Times New Roman"/>
          <w:b/>
          <w:sz w:val="32"/>
          <w:szCs w:val="32"/>
          <w:lang w:val="en-US"/>
        </w:rPr>
      </w:pPr>
    </w:p>
    <w:p w:rsidR="00A63DD8" w:rsidRPr="00D864B4" w:rsidRDefault="00A63DD8" w:rsidP="0028075A">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Introduction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Scientific research encompasses many different styles of activity. The nature of the work varies significantly, depending on the problem and the discipline. The work practices in laboratory-based experimental studies are distinctly different from field-based observations, or theoretical investigations. Nevertheless, broad principles can be recognized that unify the approach to goal-driven research. It is the aim of this short book to provide a guide to successful practice in research, drawing on experience of major research projects and research management.</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ab/>
        <w:t>An important first step is to understand the context of a research project, and the classes of circumstances and limitations that are likely to be associated with a particular class of activity. Projects do not exist in isolation, so it is useful to look across the full range of scientific endeavor because analogies and lessons can often be drawn from other fields. In this first module we look at the nature of scientific research and innovation in a general way. It is useful to develop the skill to look at a project from the outside, and so attempt to see it in a broader context. We examine the nature of styles of research and the classes of external constraints and the way that they influence the nature of the enterprise.</w:t>
      </w:r>
      <w:r w:rsidRPr="00D864B4">
        <w:rPr>
          <w:rFonts w:ascii="Times New Roman" w:hAnsi="Times New Roman" w:cs="Times New Roman"/>
          <w:b/>
          <w:sz w:val="32"/>
          <w:szCs w:val="32"/>
          <w:lang w:val="en-US"/>
        </w:rPr>
        <w:t xml:space="preserv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 important part of research activity is the effective communication of results, so that work is known and linked to the broader research scene. In the fourth chapter we consider modes of communication from preparing a paper for publication, delivering seminars or conference presentations and establishing an internet presence for a project.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Science The science is the sphere of human activity in which knowledge of reality (the nature, society, thinking) allowing proofs and empirical check is systematized and generalized. It is the whole diverse world of human knowledge which allows the person to transform the nature, and to adapt it for satisfaction of the escalating material and spiritual needs. It is the difficult system of research activity directed on production of new knowledge. It is the social institute organizing efforts of hundred thousand scientists and researchers, giving the knowledge, experience, creative energy to comprehension of laws of the nature, society and the person.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What are the specific characteristics of science?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1. The science is UNIVERSAL it means that it reports knowledge, true for all universe under those conditions under which they are got by the person.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2. The science is FRAGMENTARY it means that studies not life as a whole, and various fragments of reality or its parameters, and itself shares on separate disciplines. Each science is a certain projection to the world, as shown a highlighting areas, of interest to scientists at present.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3. The science has GENEREL VALUE it means that knowledge received by it is suitable for all people, and its language unambiguous as the science seeks to fix as much as possible accurately the terms that promotes association of the people living in the most different corners of a planet.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What are the specific characteristics of science?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4. The science doesn't depend on a certain person it means that not specific features of the scientist, not his nationality or the place of residence aren't defining for the end results of scientific knowledge.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5. The science is SYSTEMATIC it means that it has a certain structure, instead of is an incoherent set of parts.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6. The science represents incomplete process it means that the scientific knowledge infinitely grows, however it can't reach absolute truth after which there will be already nothing to investigate.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7. The science keeps continuity it means that new knowledge definitely and by certain rules corresponds to old knowledge.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What are the specific characteristics of science?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8. The science is subject to criticism it means that is always ready to call into question and to reconsider the even the most fundamental results.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9. The science is RELIABLE it means that its conclusions demand, allow and check by the defined rules formulated in it. 10. The science doesn't depend on morals it means that scientific truth is neutral in the moral and </w:t>
      </w:r>
      <w:proofErr w:type="spellStart"/>
      <w:r w:rsidRPr="00D864B4">
        <w:rPr>
          <w:rFonts w:ascii="Times New Roman" w:hAnsi="Times New Roman" w:cs="Times New Roman"/>
          <w:sz w:val="32"/>
          <w:szCs w:val="32"/>
          <w:lang w:val="en-US"/>
        </w:rPr>
        <w:t>ethic</w:t>
      </w:r>
      <w:proofErr w:type="spellEnd"/>
      <w:r w:rsidRPr="00D864B4">
        <w:rPr>
          <w:rFonts w:ascii="Times New Roman" w:hAnsi="Times New Roman" w:cs="Times New Roman"/>
          <w:sz w:val="32"/>
          <w:szCs w:val="32"/>
          <w:lang w:val="en-US"/>
        </w:rPr>
        <w:t xml:space="preserve">, but moral estimates promote receiving knowledge (ethics of the scientist demand from it intellectual honesty and courage in the course of truth search), or lead to activity improvement on its application.   </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The role, place and importance of t</w:t>
      </w:r>
      <w:r w:rsidR="00372BA4" w:rsidRPr="00D864B4">
        <w:rPr>
          <w:rFonts w:ascii="Times New Roman" w:hAnsi="Times New Roman" w:cs="Times New Roman"/>
          <w:b/>
          <w:sz w:val="32"/>
          <w:szCs w:val="32"/>
          <w:lang w:val="en-US"/>
        </w:rPr>
        <w:t>his discipline in the Master’s research</w:t>
      </w:r>
    </w:p>
    <w:p w:rsidR="00A63DD8" w:rsidRPr="00D864B4" w:rsidRDefault="00A63DD8" w:rsidP="00D864B4">
      <w:pPr>
        <w:pStyle w:val="a4"/>
        <w:shd w:val="clear" w:color="auto" w:fill="FFFFFF"/>
        <w:spacing w:before="0" w:beforeAutospacing="0" w:after="0" w:afterAutospacing="0"/>
        <w:ind w:firstLine="567"/>
        <w:jc w:val="both"/>
        <w:rPr>
          <w:sz w:val="32"/>
          <w:szCs w:val="32"/>
          <w:lang w:val="en-US"/>
        </w:rPr>
      </w:pPr>
      <w:r w:rsidRPr="00D864B4">
        <w:rPr>
          <w:sz w:val="32"/>
          <w:szCs w:val="32"/>
          <w:lang w:val="en-US"/>
        </w:rPr>
        <w:t>A dissertation is an extended project that asks you to manage student time and undertake a variety of tasks. Some courses schedule the dissertation at the end, while others have it running along concurrently with other modules. Whichever way your course is organized, it is essential that you create a plan that helps you allocate enough time to each task you have to complete.</w:t>
      </w:r>
    </w:p>
    <w:p w:rsidR="00A63DD8" w:rsidRPr="00D864B4" w:rsidRDefault="00A63DD8" w:rsidP="00D864B4">
      <w:pPr>
        <w:pStyle w:val="a4"/>
        <w:shd w:val="clear" w:color="auto" w:fill="FFFFFF"/>
        <w:spacing w:before="0" w:beforeAutospacing="0" w:after="0" w:afterAutospacing="0"/>
        <w:ind w:firstLine="567"/>
        <w:jc w:val="both"/>
        <w:rPr>
          <w:sz w:val="32"/>
          <w:szCs w:val="32"/>
          <w:lang w:val="en-US"/>
        </w:rPr>
      </w:pPr>
      <w:r w:rsidRPr="00D864B4">
        <w:rPr>
          <w:sz w:val="32"/>
          <w:szCs w:val="32"/>
          <w:lang w:val="en-US"/>
        </w:rPr>
        <w:t xml:space="preserve">It is useful to work out how many weeks you have until you need to submit your completed dissertation, and draw a chart showing these weeks. Block out </w:t>
      </w:r>
      <w:r w:rsidRPr="00D864B4">
        <w:rPr>
          <w:sz w:val="32"/>
          <w:szCs w:val="32"/>
          <w:lang w:val="en-US"/>
        </w:rPr>
        <w:lastRenderedPageBreak/>
        <w:t>the weeks when you know you will be unable to work, and mark in other main commitments you have that will take time during this period. Then allocate research tasks to the remaining time.</w:t>
      </w:r>
    </w:p>
    <w:p w:rsidR="00A63DD8" w:rsidRPr="00D864B4" w:rsidRDefault="00A63DD8"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It is very important to be realistic about how long each task is likely to take. Some focused thought at the beginning, then at the planning stage of each phase, could save hours later on.  Write down the resources needed for each stage. It could be time in the library; the resource of your working hours; or the use of equipment or room space that needs to be booked in advance.</w:t>
      </w:r>
    </w:p>
    <w:p w:rsidR="00A63DD8" w:rsidRPr="00D864B4" w:rsidRDefault="00A63DD8" w:rsidP="0028075A">
      <w:pPr>
        <w:shd w:val="clear" w:color="auto" w:fill="FFFFFF"/>
        <w:spacing w:after="0" w:line="240" w:lineRule="auto"/>
        <w:ind w:firstLine="567"/>
        <w:jc w:val="both"/>
        <w:outlineLvl w:val="2"/>
        <w:rPr>
          <w:rFonts w:ascii="Times New Roman" w:eastAsia="Times New Roman" w:hAnsi="Times New Roman" w:cs="Times New Roman"/>
          <w:b/>
          <w:bCs/>
          <w:sz w:val="32"/>
          <w:szCs w:val="32"/>
          <w:lang w:val="en-US"/>
        </w:rPr>
      </w:pPr>
      <w:r w:rsidRPr="00D864B4">
        <w:rPr>
          <w:rFonts w:ascii="Times New Roman" w:eastAsia="Times New Roman" w:hAnsi="Times New Roman" w:cs="Times New Roman"/>
          <w:b/>
          <w:bCs/>
          <w:sz w:val="32"/>
          <w:szCs w:val="32"/>
          <w:lang w:val="en-US"/>
        </w:rPr>
        <w:t>Procrastination</w:t>
      </w:r>
    </w:p>
    <w:p w:rsidR="00A63DD8" w:rsidRPr="00D864B4" w:rsidRDefault="00A63DD8" w:rsidP="00D864B4">
      <w:pPr>
        <w:shd w:val="clear" w:color="auto" w:fill="FFFFFF"/>
        <w:spacing w:after="0" w:line="240" w:lineRule="auto"/>
        <w:ind w:firstLine="567"/>
        <w:jc w:val="both"/>
        <w:rPr>
          <w:rFonts w:ascii="Times New Roman" w:eastAsia="Times New Roman" w:hAnsi="Times New Roman" w:cs="Times New Roman"/>
          <w:sz w:val="32"/>
          <w:szCs w:val="32"/>
        </w:rPr>
      </w:pPr>
      <w:r w:rsidRPr="00D864B4">
        <w:rPr>
          <w:rFonts w:ascii="Times New Roman" w:eastAsia="Times New Roman" w:hAnsi="Times New Roman" w:cs="Times New Roman"/>
          <w:sz w:val="32"/>
          <w:szCs w:val="32"/>
          <w:lang w:val="en-US"/>
        </w:rPr>
        <w:t xml:space="preserve">Some people find that they procrastinate more than they would like. This is a common problem, so it is probably best to be well prepared to identify it and deal with it if it does start to happen. </w:t>
      </w:r>
      <w:proofErr w:type="spellStart"/>
      <w:r w:rsidRPr="00D864B4">
        <w:rPr>
          <w:rFonts w:ascii="Times New Roman" w:eastAsia="Times New Roman" w:hAnsi="Times New Roman" w:cs="Times New Roman"/>
          <w:sz w:val="32"/>
          <w:szCs w:val="32"/>
        </w:rPr>
        <w:t>People</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procrastinate</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for</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various</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reasons</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for</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example</w:t>
      </w:r>
      <w:proofErr w:type="spellEnd"/>
      <w:r w:rsidRPr="00D864B4">
        <w:rPr>
          <w:rFonts w:ascii="Times New Roman" w:eastAsia="Times New Roman" w:hAnsi="Times New Roman" w:cs="Times New Roman"/>
          <w:sz w:val="32"/>
          <w:szCs w:val="32"/>
        </w:rPr>
        <w:t>:</w:t>
      </w:r>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poor</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time</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management</w:t>
      </w:r>
      <w:proofErr w:type="spellEnd"/>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lang w:val="en-US"/>
        </w:rPr>
      </w:pPr>
      <w:proofErr w:type="spellStart"/>
      <w:r w:rsidRPr="00D864B4">
        <w:rPr>
          <w:rFonts w:ascii="Times New Roman" w:eastAsia="Times New Roman" w:hAnsi="Times New Roman" w:cs="Times New Roman"/>
          <w:sz w:val="32"/>
          <w:szCs w:val="32"/>
          <w:lang w:val="en-US"/>
        </w:rPr>
        <w:t>dauted</w:t>
      </w:r>
      <w:proofErr w:type="spellEnd"/>
      <w:r w:rsidRPr="00D864B4">
        <w:rPr>
          <w:rFonts w:ascii="Times New Roman" w:eastAsia="Times New Roman" w:hAnsi="Times New Roman" w:cs="Times New Roman"/>
          <w:sz w:val="32"/>
          <w:szCs w:val="32"/>
          <w:lang w:val="en-US"/>
        </w:rPr>
        <w:t xml:space="preserve"> by the scale of the task</w:t>
      </w:r>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negative</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beliefs</w:t>
      </w:r>
      <w:proofErr w:type="spellEnd"/>
      <w:r w:rsidRPr="00D864B4">
        <w:rPr>
          <w:rFonts w:ascii="Times New Roman" w:eastAsia="Times New Roman" w:hAnsi="Times New Roman" w:cs="Times New Roman"/>
          <w:sz w:val="32"/>
          <w:szCs w:val="32"/>
        </w:rPr>
        <w:t> </w:t>
      </w:r>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loss</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of</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motivation</w:t>
      </w:r>
      <w:proofErr w:type="spellEnd"/>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perfectionism</w:t>
      </w:r>
      <w:proofErr w:type="spellEnd"/>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difficulty</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concentrating</w:t>
      </w:r>
      <w:proofErr w:type="spellEnd"/>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need</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to</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feel</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under</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pressure</w:t>
      </w:r>
      <w:proofErr w:type="spellEnd"/>
    </w:p>
    <w:p w:rsidR="00A63DD8" w:rsidRPr="00D864B4" w:rsidRDefault="00A63DD8" w:rsidP="00D864B4">
      <w:pPr>
        <w:numPr>
          <w:ilvl w:val="0"/>
          <w:numId w:val="3"/>
        </w:numPr>
        <w:shd w:val="clear" w:color="auto" w:fill="FFFFFF"/>
        <w:spacing w:after="0" w:line="240" w:lineRule="auto"/>
        <w:ind w:left="0" w:firstLine="567"/>
        <w:jc w:val="both"/>
        <w:rPr>
          <w:rFonts w:ascii="Times New Roman" w:eastAsia="Times New Roman" w:hAnsi="Times New Roman" w:cs="Times New Roman"/>
          <w:sz w:val="32"/>
          <w:szCs w:val="32"/>
        </w:rPr>
      </w:pPr>
      <w:proofErr w:type="spellStart"/>
      <w:r w:rsidRPr="00D864B4">
        <w:rPr>
          <w:rFonts w:ascii="Times New Roman" w:eastAsia="Times New Roman" w:hAnsi="Times New Roman" w:cs="Times New Roman"/>
          <w:sz w:val="32"/>
          <w:szCs w:val="32"/>
        </w:rPr>
        <w:t>personal</w:t>
      </w:r>
      <w:proofErr w:type="spellEnd"/>
      <w:r w:rsidRPr="00D864B4">
        <w:rPr>
          <w:rFonts w:ascii="Times New Roman" w:eastAsia="Times New Roman" w:hAnsi="Times New Roman" w:cs="Times New Roman"/>
          <w:sz w:val="32"/>
          <w:szCs w:val="32"/>
        </w:rPr>
        <w:t xml:space="preserve"> </w:t>
      </w:r>
      <w:proofErr w:type="spellStart"/>
      <w:r w:rsidRPr="00D864B4">
        <w:rPr>
          <w:rFonts w:ascii="Times New Roman" w:eastAsia="Times New Roman" w:hAnsi="Times New Roman" w:cs="Times New Roman"/>
          <w:sz w:val="32"/>
          <w:szCs w:val="32"/>
        </w:rPr>
        <w:t>problems</w:t>
      </w:r>
      <w:proofErr w:type="spellEnd"/>
    </w:p>
    <w:p w:rsidR="00A63DD8" w:rsidRPr="00D864B4" w:rsidRDefault="00A63DD8"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Early identification of the signs of procrastination will give you the best chance of </w:t>
      </w:r>
      <w:r w:rsidR="0028075A" w:rsidRPr="00D864B4">
        <w:rPr>
          <w:rFonts w:ascii="Times New Roman" w:eastAsia="Times New Roman" w:hAnsi="Times New Roman" w:cs="Times New Roman"/>
          <w:sz w:val="32"/>
          <w:szCs w:val="32"/>
          <w:lang w:val="en-US"/>
        </w:rPr>
        <w:t>minimizing</w:t>
      </w:r>
      <w:r w:rsidRPr="00D864B4">
        <w:rPr>
          <w:rFonts w:ascii="Times New Roman" w:eastAsia="Times New Roman" w:hAnsi="Times New Roman" w:cs="Times New Roman"/>
          <w:sz w:val="32"/>
          <w:szCs w:val="32"/>
          <w:lang w:val="en-US"/>
        </w:rPr>
        <w:t xml:space="preserve"> any negative effects. Once you suspect that you are procrastinating, it can be helpful to review what you are expecting of yourself, and check that those expectations are realistic. This is where planning is vital.</w:t>
      </w:r>
    </w:p>
    <w:p w:rsidR="00A63DD8" w:rsidRPr="00D864B4" w:rsidRDefault="00A63DD8" w:rsidP="00D864B4">
      <w:pPr>
        <w:shd w:val="clear" w:color="auto" w:fill="FFFFFF"/>
        <w:spacing w:before="90" w:after="0" w:line="240" w:lineRule="auto"/>
        <w:ind w:firstLine="567"/>
        <w:jc w:val="both"/>
        <w:outlineLvl w:val="2"/>
        <w:rPr>
          <w:rFonts w:ascii="Times New Roman" w:eastAsia="Times New Roman" w:hAnsi="Times New Roman" w:cs="Times New Roman"/>
          <w:b/>
          <w:bCs/>
          <w:sz w:val="32"/>
          <w:szCs w:val="32"/>
          <w:lang w:val="en-US"/>
        </w:rPr>
      </w:pPr>
      <w:r w:rsidRPr="00D864B4">
        <w:rPr>
          <w:rFonts w:ascii="Times New Roman" w:eastAsia="Times New Roman" w:hAnsi="Times New Roman" w:cs="Times New Roman"/>
          <w:b/>
          <w:bCs/>
          <w:sz w:val="32"/>
          <w:szCs w:val="32"/>
          <w:lang w:val="en-US"/>
        </w:rPr>
        <w:t>Realistic planning</w:t>
      </w:r>
    </w:p>
    <w:p w:rsidR="00A63DD8" w:rsidRPr="00D864B4" w:rsidRDefault="00A63DD8"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To improve the prospect of completing on time, and avoiding procrastination, you need to:</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be realistic about when you can/will start;</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devote time to planning and revising your plan;</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try to work out if any of your research will take a set amount of time to complete;</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allocate appropriate time for any travelling you need to do for your research;</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include other (non-dissertation related) things that you have to do between now and then;</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have clear and achievable objectives for each week;</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focus on one thing at a time;</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leave time for editing and correcting;</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lastRenderedPageBreak/>
        <w:t>reward yourself when you complete objectives that you have timetabled; and</w:t>
      </w:r>
    </w:p>
    <w:p w:rsidR="00A63DD8" w:rsidRPr="00D864B4" w:rsidRDefault="00A63DD8" w:rsidP="00D864B4">
      <w:pPr>
        <w:numPr>
          <w:ilvl w:val="0"/>
          <w:numId w:val="4"/>
        </w:numPr>
        <w:shd w:val="clear" w:color="auto" w:fill="FFFFFF"/>
        <w:spacing w:after="0" w:line="240" w:lineRule="auto"/>
        <w:ind w:left="0"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if you fall behind make sure you spend time reworking your plan.</w:t>
      </w:r>
    </w:p>
    <w:p w:rsidR="00A63DD8" w:rsidRPr="00D864B4" w:rsidRDefault="00A63DD8"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Your research plan should also include information about what equipment you will need to complete your project, and any travel costs or other expenses that you are likely to incur through the pursuit of your research. You should also think about whether you are dependent on any one else to complete your project, and think about what you are going to do if they are unable to help you.</w:t>
      </w:r>
    </w:p>
    <w:p w:rsidR="00A63DD8" w:rsidRPr="00D864B4" w:rsidRDefault="00A63DD8"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Once you have created your plan it is a good idea to show it to someone else. Ideally you will be able to show it to a member of academic staff or bring it to the Learning Development, but talking it over with a friend may also help you to spot anything that you have forgotten or anywhere that you have been unrealistic in your planning.</w:t>
      </w:r>
    </w:p>
    <w:p w:rsidR="00A028FC" w:rsidRDefault="00A028FC" w:rsidP="00D864B4">
      <w:pPr>
        <w:spacing w:after="0" w:line="240" w:lineRule="auto"/>
        <w:ind w:firstLine="567"/>
        <w:jc w:val="both"/>
        <w:rPr>
          <w:rFonts w:ascii="Times New Roman" w:hAnsi="Times New Roman" w:cs="Times New Roman"/>
          <w:b/>
          <w:sz w:val="32"/>
          <w:szCs w:val="32"/>
          <w:lang w:val="en-US"/>
        </w:rPr>
      </w:pPr>
    </w:p>
    <w:p w:rsidR="00A63DD8" w:rsidRPr="00D864B4" w:rsidRDefault="0028075A"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2. </w:t>
      </w:r>
      <w:r w:rsidR="00A63DD8" w:rsidRPr="00D864B4">
        <w:rPr>
          <w:rFonts w:ascii="Times New Roman" w:hAnsi="Times New Roman" w:cs="Times New Roman"/>
          <w:b/>
          <w:sz w:val="32"/>
          <w:szCs w:val="32"/>
          <w:lang w:val="en-US"/>
        </w:rPr>
        <w:t>ORGANIZATION AND PLANNI</w:t>
      </w:r>
      <w:r w:rsidR="007503D2">
        <w:rPr>
          <w:rFonts w:ascii="Times New Roman" w:hAnsi="Times New Roman" w:cs="Times New Roman"/>
          <w:b/>
          <w:sz w:val="32"/>
          <w:szCs w:val="32"/>
          <w:lang w:val="en-US"/>
        </w:rPr>
        <w:t>N</w:t>
      </w:r>
      <w:r w:rsidR="00A63DD8" w:rsidRPr="00D864B4">
        <w:rPr>
          <w:rFonts w:ascii="Times New Roman" w:hAnsi="Times New Roman" w:cs="Times New Roman"/>
          <w:b/>
          <w:sz w:val="32"/>
          <w:szCs w:val="32"/>
          <w:lang w:val="en-US"/>
        </w:rPr>
        <w:t>G OF SCIENT</w:t>
      </w:r>
      <w:r w:rsidR="007503D2">
        <w:rPr>
          <w:rFonts w:ascii="Times New Roman" w:hAnsi="Times New Roman" w:cs="Times New Roman"/>
          <w:b/>
          <w:sz w:val="32"/>
          <w:szCs w:val="32"/>
          <w:lang w:val="en-US"/>
        </w:rPr>
        <w:t>I</w:t>
      </w:r>
      <w:r w:rsidR="00A63DD8" w:rsidRPr="00D864B4">
        <w:rPr>
          <w:rFonts w:ascii="Times New Roman" w:hAnsi="Times New Roman" w:cs="Times New Roman"/>
          <w:b/>
          <w:sz w:val="32"/>
          <w:szCs w:val="32"/>
          <w:lang w:val="en-US"/>
        </w:rPr>
        <w:t>FIC RESEARCH</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How to plan and manage a project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We start by considering simple projects where the process is linear, and then move to more complex situations involving interdependencies between components of activity. The simple case can be dealt with by a structured task list in an </w:t>
      </w:r>
      <w:r w:rsidRPr="00D864B4">
        <w:rPr>
          <w:rFonts w:ascii="Times New Roman" w:hAnsi="Times New Roman" w:cs="Times New Roman"/>
          <w:i/>
          <w:iCs/>
          <w:sz w:val="32"/>
          <w:szCs w:val="32"/>
          <w:lang w:val="en-US"/>
        </w:rPr>
        <w:t>action plan</w:t>
      </w:r>
      <w:r w:rsidRPr="00D864B4">
        <w:rPr>
          <w:rFonts w:ascii="Times New Roman" w:hAnsi="Times New Roman" w:cs="Times New Roman"/>
          <w:sz w:val="32"/>
          <w:szCs w:val="32"/>
          <w:lang w:val="en-US"/>
        </w:rPr>
        <w:t xml:space="preserve">. Once multiple strands of work are involved it becomes important to specify suitable intermediate goals, and to bring all the information on the project together to develop a clear time-line. A powerful tool in this context is the </w:t>
      </w:r>
      <w:r w:rsidRPr="00D864B4">
        <w:rPr>
          <w:rFonts w:ascii="Times New Roman" w:hAnsi="Times New Roman" w:cs="Times New Roman"/>
          <w:i/>
          <w:iCs/>
          <w:sz w:val="32"/>
          <w:szCs w:val="32"/>
          <w:lang w:val="en-US"/>
        </w:rPr>
        <w:t>Gantt chart</w:t>
      </w:r>
      <w:r w:rsidRPr="00D864B4">
        <w:rPr>
          <w:rFonts w:ascii="Times New Roman" w:hAnsi="Times New Roman" w:cs="Times New Roman"/>
          <w:sz w:val="32"/>
          <w:szCs w:val="32"/>
          <w:lang w:val="en-US"/>
        </w:rPr>
        <w:t xml:space="preserve">, which summarizes the resources available and the way that they can be deployed to achieve the ultimate goal. Effective planning requires the recognition of the way in which the different components of the work interact. The result of this interaction is that later activities can be strongly affected by earlier components without this being immediately obvious. The use of </w:t>
      </w:r>
      <w:r w:rsidRPr="00D864B4">
        <w:rPr>
          <w:rFonts w:ascii="Times New Roman" w:hAnsi="Times New Roman" w:cs="Times New Roman"/>
          <w:i/>
          <w:iCs/>
          <w:sz w:val="32"/>
          <w:szCs w:val="32"/>
          <w:lang w:val="en-US"/>
        </w:rPr>
        <w:t xml:space="preserve">critical path analysis </w:t>
      </w:r>
      <w:r w:rsidRPr="00D864B4">
        <w:rPr>
          <w:rFonts w:ascii="Times New Roman" w:hAnsi="Times New Roman" w:cs="Times New Roman"/>
          <w:sz w:val="32"/>
          <w:szCs w:val="32"/>
          <w:lang w:val="en-US"/>
        </w:rPr>
        <w:t xml:space="preserve">is designed to bring out the impact of such complications, and to aid the removal of obstacles. The necessary information can be extracted from the Gantt chart, but needs to be organized to provide the maximum information.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Since even the best laid plans are subject to unexpected influences, it is important to be able to assess the real progress in a project, so that the project plan can be updated if needed. Assessing progress requires some pre-assigned markers against which the actual situation can be compared. Commonly two classes of markers are employed: (</w:t>
      </w:r>
      <w:proofErr w:type="spellStart"/>
      <w:r w:rsidRPr="00D864B4">
        <w:rPr>
          <w:rFonts w:ascii="Times New Roman" w:hAnsi="Times New Roman" w:cs="Times New Roman"/>
          <w:sz w:val="32"/>
          <w:szCs w:val="32"/>
          <w:lang w:val="en-US"/>
        </w:rPr>
        <w:t>i</w:t>
      </w:r>
      <w:proofErr w:type="spellEnd"/>
      <w:r w:rsidRPr="00D864B4">
        <w:rPr>
          <w:rFonts w:ascii="Times New Roman" w:hAnsi="Times New Roman" w:cs="Times New Roman"/>
          <w:sz w:val="32"/>
          <w:szCs w:val="32"/>
          <w:lang w:val="en-US"/>
        </w:rPr>
        <w:t xml:space="preserve">) </w:t>
      </w:r>
      <w:r w:rsidRPr="00D864B4">
        <w:rPr>
          <w:rFonts w:ascii="Times New Roman" w:hAnsi="Times New Roman" w:cs="Times New Roman"/>
          <w:i/>
          <w:iCs/>
          <w:sz w:val="32"/>
          <w:szCs w:val="32"/>
          <w:lang w:val="en-US"/>
        </w:rPr>
        <w:t xml:space="preserve">milestones </w:t>
      </w:r>
      <w:r w:rsidRPr="00D864B4">
        <w:rPr>
          <w:rFonts w:ascii="Times New Roman" w:hAnsi="Times New Roman" w:cs="Times New Roman"/>
          <w:sz w:val="32"/>
          <w:szCs w:val="32"/>
          <w:lang w:val="en-US"/>
        </w:rPr>
        <w:t xml:space="preserve">that represent the </w:t>
      </w:r>
      <w:r w:rsidRPr="00D864B4">
        <w:rPr>
          <w:rFonts w:ascii="Times New Roman" w:hAnsi="Times New Roman" w:cs="Times New Roman"/>
          <w:sz w:val="32"/>
          <w:szCs w:val="32"/>
          <w:lang w:val="en-US"/>
        </w:rPr>
        <w:lastRenderedPageBreak/>
        <w:t xml:space="preserve">achievements of the project that have to be accomplished by specific dates, and (ii) </w:t>
      </w:r>
      <w:r w:rsidRPr="00D864B4">
        <w:rPr>
          <w:rFonts w:ascii="Times New Roman" w:hAnsi="Times New Roman" w:cs="Times New Roman"/>
          <w:i/>
          <w:iCs/>
          <w:sz w:val="32"/>
          <w:szCs w:val="32"/>
          <w:lang w:val="en-US"/>
        </w:rPr>
        <w:t xml:space="preserve">key performance indicators </w:t>
      </w:r>
      <w:r w:rsidRPr="00D864B4">
        <w:rPr>
          <w:rFonts w:ascii="Times New Roman" w:hAnsi="Times New Roman" w:cs="Times New Roman"/>
          <w:sz w:val="32"/>
          <w:szCs w:val="32"/>
          <w:lang w:val="en-US"/>
        </w:rPr>
        <w:t xml:space="preserve">that set a range of criteria for which quantitative measures can be developed. Milestones are generally closely linked to the intermediate goals of a project and are focused on outcomes. Performance indicators can be arranged to take more account of outputs such as publications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component of planning that is receiving increasing attention in research contexts is the assessment of </w:t>
      </w:r>
      <w:r w:rsidRPr="00D864B4">
        <w:rPr>
          <w:rFonts w:ascii="Times New Roman" w:hAnsi="Times New Roman" w:cs="Times New Roman"/>
          <w:i/>
          <w:iCs/>
          <w:sz w:val="32"/>
          <w:szCs w:val="32"/>
          <w:lang w:val="en-US"/>
        </w:rPr>
        <w:t>risk</w:t>
      </w:r>
      <w:r w:rsidRPr="00D864B4">
        <w:rPr>
          <w:rFonts w:ascii="Times New Roman" w:hAnsi="Times New Roman" w:cs="Times New Roman"/>
          <w:sz w:val="32"/>
          <w:szCs w:val="32"/>
          <w:lang w:val="en-US"/>
        </w:rPr>
        <w:t>, which may be technical, financial or even involve reputation.</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Project planning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Once a project is funded then the concepts have to be turned into a working plan, which will need to allow for change to ensure that the goals are met. The working plan needs to include more detail than is needed in a proposal, so that all the strands of activity can be brought together. It is important to </w:t>
      </w:r>
      <w:r w:rsidR="0028075A" w:rsidRPr="00D864B4">
        <w:rPr>
          <w:rFonts w:ascii="Times New Roman" w:hAnsi="Times New Roman" w:cs="Times New Roman"/>
          <w:sz w:val="32"/>
          <w:szCs w:val="32"/>
          <w:lang w:val="en-US"/>
        </w:rPr>
        <w:t>recognize</w:t>
      </w:r>
      <w:r w:rsidRPr="00D864B4">
        <w:rPr>
          <w:rFonts w:ascii="Times New Roman" w:hAnsi="Times New Roman" w:cs="Times New Roman"/>
          <w:sz w:val="32"/>
          <w:szCs w:val="32"/>
          <w:lang w:val="en-US"/>
        </w:rPr>
        <w:t xml:space="preserve"> that the features </w:t>
      </w:r>
      <w:r w:rsidR="0028075A" w:rsidRPr="00D864B4">
        <w:rPr>
          <w:rFonts w:ascii="Times New Roman" w:hAnsi="Times New Roman" w:cs="Times New Roman"/>
          <w:sz w:val="32"/>
          <w:szCs w:val="32"/>
          <w:lang w:val="en-US"/>
        </w:rPr>
        <w:t>recognized</w:t>
      </w:r>
      <w:r w:rsidRPr="00D864B4">
        <w:rPr>
          <w:rFonts w:ascii="Times New Roman" w:hAnsi="Times New Roman" w:cs="Times New Roman"/>
          <w:sz w:val="32"/>
          <w:szCs w:val="32"/>
          <w:lang w:val="en-US"/>
        </w:rPr>
        <w:t xml:space="preserve"> in the proposal may not represent the whole project, since there may be dependencies on, for example, external facilities whose scheduling is not under the control of the project. Further, the goals may have to be scaled back in the light of available funding.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working plan should build on the information developed for the proposal, particularly for such issues as the way that different components of the project interact, and where bottlenecks may occur. Critical path analysis can help to </w:t>
      </w:r>
      <w:r w:rsidR="0028075A" w:rsidRPr="00D864B4">
        <w:rPr>
          <w:rFonts w:ascii="Times New Roman" w:hAnsi="Times New Roman" w:cs="Times New Roman"/>
          <w:sz w:val="32"/>
          <w:szCs w:val="32"/>
          <w:lang w:val="en-US"/>
        </w:rPr>
        <w:t>recognize</w:t>
      </w:r>
      <w:r w:rsidRPr="00D864B4">
        <w:rPr>
          <w:rFonts w:ascii="Times New Roman" w:hAnsi="Times New Roman" w:cs="Times New Roman"/>
          <w:sz w:val="32"/>
          <w:szCs w:val="32"/>
          <w:lang w:val="en-US"/>
        </w:rPr>
        <w:t xml:space="preserve"> such features, and suggest ways in which they may be overcome. The stages of planning need to encompass both an appropriate time line and effective use of resources: Time lines. Based on an understanding of the whole project it is important to identify both intermediate and final deadlines. The final deadline may be externally imposed, but commonly the intermediate steps will be under your control, and so some flexibility should exist in assigning deadlines. In the construction of a time line you need to think about whether there are aspects of the project where delays could occur. If so you need to build in contingency plans, so that the whole project is not held up waiting for a particular result. Commonly the main control on how fast work can progress comes from the availability of people, and how their efforts can be assigned across the necessary work. Costing issues. It is always salutary to consider how much the project outcome is worth. This question is often difficult to answer, but it can help to put a disappointing funding result into perspective. </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Aims and objectives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first step in developing a good project plan is to identify the tasks to be accomplished to achieve the desired research outcomes, and the available </w:t>
      </w:r>
      <w:r w:rsidRPr="00D864B4">
        <w:rPr>
          <w:rFonts w:ascii="Times New Roman" w:hAnsi="Times New Roman" w:cs="Times New Roman"/>
          <w:sz w:val="32"/>
          <w:szCs w:val="32"/>
          <w:lang w:val="en-US"/>
        </w:rPr>
        <w:lastRenderedPageBreak/>
        <w:t xml:space="preserve">resources. This is the point at which you start to estimate the time required to complete each task. A way to begin is to write a set of headings for each of the desired outcomes, and under these list the components of the work that need to be done, subdividing if necessary where there are multiple components for a particular component. This can be achieved with paper and pencil, or with post-it notes on a whiteboard, which works well when a group of people are involved. You may find it easier to start with a simple list and then </w:t>
      </w:r>
      <w:r w:rsidR="0028075A" w:rsidRPr="00D864B4">
        <w:rPr>
          <w:rFonts w:ascii="Times New Roman" w:hAnsi="Times New Roman" w:cs="Times New Roman"/>
          <w:sz w:val="32"/>
          <w:szCs w:val="32"/>
          <w:lang w:val="en-US"/>
        </w:rPr>
        <w:t>organize</w:t>
      </w:r>
      <w:r w:rsidRPr="00D864B4">
        <w:rPr>
          <w:rFonts w:ascii="Times New Roman" w:hAnsi="Times New Roman" w:cs="Times New Roman"/>
          <w:sz w:val="32"/>
          <w:szCs w:val="32"/>
          <w:lang w:val="en-US"/>
        </w:rPr>
        <w:t xml:space="preserve"> under headings. The final product should then be captured in a spreadsheet or similar style.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At this stage the order in which the tasks are to be performed is not important – that will come in the next step. It would be rare for a research project to need to go beyond a second level of sub-tasks. Large programs may need many more since the first level may well be aggregates of projects. An example for a moderate-size project, with multiple strands of work including field data collection, experimental work and simulation, is shown in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At the next stage you will start to include the inter-relations between the strands. Once this framework for a project is assembled you need to check that all the elements of the necessary work are included. If not, add to the lists until all aspects are covered. Also start to think about any necessary cross-linkages between the different elements. This may sound complex, but as the framework is sketched, many of the relevant issues tend to come to mind. In parallel, you need to build a list of resources that will be required to enable the tasks to be accomplished. You need to think about the availability of people and equipment, the time frame needed for such aspects as data collection, laboratory analysis or fieldwork, and the way in which the various tasks may interact.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identification of the various tasks helps you to assess how you can deploy the resources over the available time span.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Project management tools pre-proposal stage aids with developing an appropriate sense of the time and budget needed for a successful project. Once the project is funded the planning can become more detailed. We will see shortly how this information on the necessary tasks and their time relations can be presented in a readily </w:t>
      </w:r>
      <w:r w:rsidR="00A028FC" w:rsidRPr="00D864B4">
        <w:rPr>
          <w:rFonts w:ascii="Times New Roman" w:hAnsi="Times New Roman" w:cs="Times New Roman"/>
          <w:sz w:val="32"/>
          <w:szCs w:val="32"/>
          <w:lang w:val="en-US"/>
        </w:rPr>
        <w:t>assailable</w:t>
      </w:r>
      <w:r w:rsidRPr="00D864B4">
        <w:rPr>
          <w:rFonts w:ascii="Times New Roman" w:hAnsi="Times New Roman" w:cs="Times New Roman"/>
          <w:sz w:val="32"/>
          <w:szCs w:val="32"/>
          <w:lang w:val="en-US"/>
        </w:rPr>
        <w:t xml:space="preserve"> form using Gantt charts that express both the time lines and the interdependencies of the project components.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With the aid of the work framework you now need to consider the sequence of activities and the way in which the different elements interact. You also need to start to specify the duration of each activity so that the total nature of the project becomes clear. Estimates of project duration will depend on how many people are involved and what proportion of their time they can </w:t>
      </w:r>
      <w:r w:rsidRPr="00D864B4">
        <w:rPr>
          <w:rFonts w:ascii="Times New Roman" w:hAnsi="Times New Roman" w:cs="Times New Roman"/>
          <w:sz w:val="32"/>
          <w:szCs w:val="32"/>
          <w:lang w:val="en-US"/>
        </w:rPr>
        <w:lastRenderedPageBreak/>
        <w:t>devote to the work, as well as availability of necessary equipment. It is easy to underestimate the time required for a particular task. You are therefore well advised at first to seek advice from those with more experience. You also need to think about the temporal relations between tasks. Some can only start when other tasks have started, or when some other activity has finished. Completion of some aspect of the work can depend on other tasks finishing. A few components may exist separately and can then be slotted in where appropriate. It is useful to rough out the sequence of activities in approximate chronological order, including the dependencies between tasks.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noProof/>
          <w:sz w:val="32"/>
          <w:szCs w:val="32"/>
        </w:rPr>
        <w:drawing>
          <wp:inline distT="0" distB="0" distL="0" distR="0" wp14:anchorId="7A391779" wp14:editId="7B467404">
            <wp:extent cx="5940425" cy="20485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0425" cy="2048510"/>
                    </a:xfrm>
                    <a:prstGeom prst="rect">
                      <a:avLst/>
                    </a:prstGeom>
                  </pic:spPr>
                </pic:pic>
              </a:graphicData>
            </a:graphic>
          </wp:inline>
        </w:drawing>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00372BA4" w:rsidRPr="00D864B4">
        <w:rPr>
          <w:rFonts w:ascii="Times New Roman" w:hAnsi="Times New Roman" w:cs="Times New Roman"/>
          <w:sz w:val="32"/>
          <w:szCs w:val="32"/>
          <w:lang w:val="en-US"/>
        </w:rPr>
        <w:t>F</w:t>
      </w:r>
      <w:r w:rsidRPr="00D864B4">
        <w:rPr>
          <w:rFonts w:ascii="Times New Roman" w:hAnsi="Times New Roman" w:cs="Times New Roman"/>
          <w:sz w:val="32"/>
          <w:szCs w:val="32"/>
          <w:lang w:val="en-US"/>
        </w:rPr>
        <w:t xml:space="preserve">or the project we used </w:t>
      </w:r>
      <w:r w:rsidR="00372BA4" w:rsidRPr="00D864B4">
        <w:rPr>
          <w:rFonts w:ascii="Times New Roman" w:hAnsi="Times New Roman" w:cs="Times New Roman"/>
          <w:sz w:val="32"/>
          <w:szCs w:val="32"/>
          <w:lang w:val="en-US"/>
        </w:rPr>
        <w:t xml:space="preserve">the scheme </w:t>
      </w:r>
      <w:r w:rsidRPr="00D864B4">
        <w:rPr>
          <w:rFonts w:ascii="Times New Roman" w:hAnsi="Times New Roman" w:cs="Times New Roman"/>
          <w:sz w:val="32"/>
          <w:szCs w:val="32"/>
          <w:lang w:val="en-US"/>
        </w:rPr>
        <w:t xml:space="preserve">in Figure 1.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We see that it is important to get the fieldwork component completed early in the project so that the maximum time is available to </w:t>
      </w:r>
      <w:proofErr w:type="spellStart"/>
      <w:r w:rsidRPr="00D864B4">
        <w:rPr>
          <w:rFonts w:ascii="Times New Roman" w:hAnsi="Times New Roman" w:cs="Times New Roman"/>
          <w:sz w:val="32"/>
          <w:szCs w:val="32"/>
          <w:lang w:val="en-US"/>
        </w:rPr>
        <w:t>analyse</w:t>
      </w:r>
      <w:proofErr w:type="spellEnd"/>
      <w:r w:rsidRPr="00D864B4">
        <w:rPr>
          <w:rFonts w:ascii="Times New Roman" w:hAnsi="Times New Roman" w:cs="Times New Roman"/>
          <w:sz w:val="32"/>
          <w:szCs w:val="32"/>
          <w:lang w:val="en-US"/>
        </w:rPr>
        <w:t xml:space="preserve"> the samples returned from the field. Once the time relations between the elements of the project become clear, the issue of the duration of each of the elements needs to be defined. This enables the time sequence to be refined so that the most effective use 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the project description we can now specify the predecessors of a project element, including how they are related, for example, the start of one element depends on the completion of another. Alternatively, you may wish to have two elements finishing simultaneously. Time delays can be incorporated to allow for such effect as the Christmas break. In addition, the strength of the relationship between project elements can be specified, where this is strong then the second project is forced to move to accommodate the first. The software endeavors to adjust the specified start and end dates so that the work can be accomplished in the desired order.</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 xml:space="preserve"> This may mean that the end date of the last element pushes out beyond the completion date. In which case, you need to be able to work out where adjustments can be made. This brings us to the concept of the </w:t>
      </w:r>
      <w:r w:rsidRPr="00D864B4">
        <w:rPr>
          <w:rFonts w:ascii="Times New Roman" w:hAnsi="Times New Roman" w:cs="Times New Roman"/>
          <w:i/>
          <w:iCs/>
          <w:sz w:val="32"/>
          <w:szCs w:val="32"/>
          <w:lang w:val="en-US"/>
        </w:rPr>
        <w:t>critical path, which</w:t>
      </w:r>
      <w:r w:rsidRPr="00D864B4">
        <w:rPr>
          <w:rFonts w:ascii="Times New Roman" w:hAnsi="Times New Roman" w:cs="Times New Roman"/>
          <w:sz w:val="32"/>
          <w:szCs w:val="32"/>
          <w:lang w:val="en-US"/>
        </w:rPr>
        <w:t xml:space="preserve"> represents the combination of tasks that must be completed on time for </w:t>
      </w:r>
      <w:r w:rsidRPr="00D864B4">
        <w:rPr>
          <w:rFonts w:ascii="Times New Roman" w:hAnsi="Times New Roman" w:cs="Times New Roman"/>
          <w:sz w:val="32"/>
          <w:szCs w:val="32"/>
          <w:lang w:val="en-US"/>
        </w:rPr>
        <w:lastRenderedPageBreak/>
        <w:t>the whole project to be completed on time. Once this critical path has been identified, then one can see which tasks can be delayed if resources need to be reallocated to catch up on missed or overrunning tasks.</w:t>
      </w:r>
    </w:p>
    <w:p w:rsidR="00372BA4" w:rsidRPr="00D864B4" w:rsidRDefault="00372BA4" w:rsidP="00D864B4">
      <w:pPr>
        <w:spacing w:after="0" w:line="240" w:lineRule="auto"/>
        <w:ind w:firstLine="567"/>
        <w:jc w:val="both"/>
        <w:rPr>
          <w:rFonts w:ascii="Times New Roman" w:hAnsi="Times New Roman" w:cs="Times New Roman"/>
          <w:b/>
          <w:sz w:val="32"/>
          <w:szCs w:val="32"/>
          <w:lang w:val="en-US"/>
        </w:rPr>
      </w:pPr>
    </w:p>
    <w:p w:rsidR="00A63DD8" w:rsidRPr="00D864B4" w:rsidRDefault="0028075A"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3. </w:t>
      </w:r>
      <w:r w:rsidR="00372BA4" w:rsidRPr="00D864B4">
        <w:rPr>
          <w:rFonts w:ascii="Times New Roman" w:hAnsi="Times New Roman" w:cs="Times New Roman"/>
          <w:b/>
          <w:sz w:val="32"/>
          <w:szCs w:val="32"/>
          <w:lang w:val="en-US"/>
        </w:rPr>
        <w:t>SCIENTIFIC AND EDUCATIONAL TEXTS. FORMS OF COLLAPSING AND DEPLOYING INFORMATION. FORMULATION OF THE TOPIC.</w:t>
      </w:r>
    </w:p>
    <w:p w:rsidR="0028075A" w:rsidRDefault="0028075A" w:rsidP="00D864B4">
      <w:pPr>
        <w:spacing w:after="0" w:line="240" w:lineRule="auto"/>
        <w:ind w:firstLine="567"/>
        <w:jc w:val="both"/>
        <w:rPr>
          <w:rFonts w:ascii="Times New Roman" w:hAnsi="Times New Roman" w:cs="Times New Roman"/>
          <w:b/>
          <w:sz w:val="32"/>
          <w:szCs w:val="32"/>
          <w:lang w:val="en-US"/>
        </w:rPr>
      </w:pP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Scientific and educational texts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initial development of science teaching was slowed by the lack of qualified teachers. One key development was the founding of the first London School Board in 1870, which discussed the school curriculum; another was the initiation of courses to supply the country with trained science teachers. In both cases, the influence of Thomas Henry Huxley was critical (see especially Thomas Henry Huxley educational influence). John Tyndall was also influential in the teaching of physical science.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the US, science education was a scatter of subjects prior to its standardization in the 1890s.The development of a science curriculum in the US emerged gradually after extended debate between two ideologies, citizen science and pre-professional training. Because of a conference of 30 leading secondary and college educators in Florida, the National Education Association appointed a Committee of Ten in 1892 which had authority to organize future meetings and appoint subject matter committees of the major subjects taught in U.S. secondary schools. The committee was composed of ten educators (all men) and was chaired by Charles Eliot of Harvard University. The Committee of Ten met, and appointed nine conferences committees (Latin, Greek, English, Other Modern Languages, Mathematics, History, Civil Government and Political Economy, and three in science). The three conference committees appointed for science were: physics, astronomy, and chemistry ; natural history; and geography  Each committee, appointed by the Committee of Ten, was composed of ten leading specialists from colleges and normal schools, and secondary schools. Each committee met in a different location in the U.S. The three science committees met for three days in the Chicago area. Committee reports were submitted to the Committee of Ten, which met for four days in New York, to create a comprehensive report. In 1894, the NEA published the results of work of these conference committees.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According to the Committee of Ten, the goal of high school was to prepare all students to do well in life, contributing to their well-being and the </w:t>
      </w:r>
      <w:r w:rsidRPr="00D864B4">
        <w:rPr>
          <w:rFonts w:ascii="Times New Roman" w:hAnsi="Times New Roman" w:cs="Times New Roman"/>
          <w:sz w:val="32"/>
          <w:szCs w:val="32"/>
          <w:lang w:val="en-US"/>
        </w:rPr>
        <w:lastRenderedPageBreak/>
        <w:t>good of society. Another goal was to prepare some students to succeed in college.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Elementary science should focus on simple natural phenomena (nature study) by means of experiments carried out "in-the-field."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Secondary science should focus on laboratory work and the committee's prepared lists of specific experiments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Teaching of facts and principles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College preparation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format of shared mental training and pre-professional training consistently dominated the curriculum from its inception to now. However, the movement to incorporate a humanistic approach, such as inclusion of the arts (S.T.E.A.M.), science, technology, society and environment education is growing and being implemented more broadly in the late 20th century (Akenhead, 1994). Reports by the American Academy for the Advancement of Science (AAAS), including Project 2061, and by the National Committee on Science Education Standards and Assessment detail goals for science education that link classroom science to practical applications and societal implications.</w:t>
      </w:r>
      <w:r w:rsidR="0028075A">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What are the specific characteristics of science?</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The Standards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Dividing science teaching into separate components oversimplifies a complex process; nevertheless, some division is required to manage the presentation of criteria for good science teaching, accepting that this leaves some overlap. In addition, the teaching standards cannot possibly address all the understanding and abilities that masterful teachers display. Therefore, the teaching standards focus on the qualities that are most closely associated with science teaching and with the vision of science education described in the Standards.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teaching standards begin with a focus on the long-term planning that teachers do. The discussion then moves to facilitating learning, assessment, and the classroom environment. Finally, the teaching standards address the teacher's role in the school community. The standards are applicable at all grade levels, but the teaching at different grade levels will be different to reflect the capabilities and interests of students at different ages.</w:t>
      </w:r>
    </w:p>
    <w:p w:rsidR="00A63DD8" w:rsidRPr="00D864B4" w:rsidRDefault="00A63DD8" w:rsidP="00D864B4">
      <w:pPr>
        <w:spacing w:after="0" w:line="240" w:lineRule="auto"/>
        <w:ind w:firstLine="567"/>
        <w:jc w:val="both"/>
        <w:rPr>
          <w:rFonts w:ascii="Times New Roman" w:hAnsi="Times New Roman" w:cs="Times New Roman"/>
          <w:sz w:val="32"/>
          <w:szCs w:val="32"/>
          <w:shd w:val="clear" w:color="auto" w:fill="FAF8F6"/>
          <w:lang w:val="en-US"/>
        </w:rPr>
      </w:pPr>
      <w:r w:rsidRPr="00D864B4">
        <w:rPr>
          <w:rFonts w:ascii="Times New Roman" w:hAnsi="Times New Roman" w:cs="Times New Roman"/>
          <w:sz w:val="32"/>
          <w:szCs w:val="32"/>
          <w:shd w:val="clear" w:color="auto" w:fill="FAF8F6"/>
          <w:lang w:val="en-US"/>
        </w:rPr>
        <w:t xml:space="preserve">In successful science classrooms, teachers and students collaborate in the pursuit of ideas, and students quite often initiate new activities related to an inquiry. Students formulate questions and devise ways to answer them, they collect data and decide how to represent it, they organize data to generate knowledge, and they test the reliability of the knowledge they have generated. As they proceed, students explain and justify their work to themselves and to </w:t>
      </w:r>
      <w:r w:rsidRPr="00D864B4">
        <w:rPr>
          <w:rFonts w:ascii="Times New Roman" w:hAnsi="Times New Roman" w:cs="Times New Roman"/>
          <w:sz w:val="32"/>
          <w:szCs w:val="32"/>
          <w:shd w:val="clear" w:color="auto" w:fill="FAF8F6"/>
          <w:lang w:val="en-US"/>
        </w:rPr>
        <w:lastRenderedPageBreak/>
        <w:t xml:space="preserve">one another, learn to cope with problems such as the limitations of equipment, and react to challenges posed by the teacher and by classmates.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shd w:val="clear" w:color="auto" w:fill="FAF8F6"/>
          <w:lang w:val="en-US"/>
        </w:rPr>
        <w:t>Students assess the efficacy of their efforts—they evaluate the data they have collected, re-examining or collecting more if necessary, and making statements about the generalizability of their findings. They plan and make presentations to the rest of the class about their work and accept and react to the constructive criticism of others.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Teachers across the country will find some of their current practices reflected</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Forms of collapsing and deploying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Unlike primary documents that convey specific information about something, secondary documents transmit information about primary documents and their content, are compiled on the basis of primary documents and do not exist without them. Secondary documents are obtained by the so-called information coagulation.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coagulation / deployment of information, we understand the change in the volume (of a document) because of its analytical and synthetic processing, accompanying a reduction or increase in information content.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folding and unfolding of information is very wide in mathematics, physics, chemistry and other natural sciences, in engineering, computer science, linguistics, bibliography, etc.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Forms of coagulation information can be divided into two large subgroups:</w:t>
      </w:r>
    </w:p>
    <w:p w:rsidR="00A63DD8" w:rsidRPr="00D864B4" w:rsidRDefault="00A63DD8" w:rsidP="00D864B4">
      <w:pPr>
        <w:spacing w:after="0" w:line="240" w:lineRule="auto"/>
        <w:ind w:firstLine="567"/>
        <w:jc w:val="both"/>
        <w:rPr>
          <w:rFonts w:ascii="Times New Roman" w:hAnsi="Times New Roman" w:cs="Times New Roman"/>
          <w:b/>
          <w:i/>
          <w:sz w:val="32"/>
          <w:szCs w:val="32"/>
          <w:lang w:val="en-US"/>
        </w:rPr>
      </w:pPr>
      <w:r w:rsidRPr="00D864B4">
        <w:rPr>
          <w:rFonts w:ascii="Times New Roman" w:hAnsi="Times New Roman" w:cs="Times New Roman"/>
          <w:b/>
          <w:i/>
          <w:sz w:val="32"/>
          <w:szCs w:val="32"/>
          <w:lang w:val="en-US"/>
        </w:rPr>
        <w:t>1. Text: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bibliographic description (list of references): a set of bibliographic information about the document, given according to the rules, establishing the sequence order of areas and elements and intended for its identification and general characteristics;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abstract: brief description of the primary document in terms of its purpose, type, form and other features;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abstract: a summary of the content of the primary document, including basic factual information and conclusions;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overview: a brief summary of the main documents, united by one or several common features (theme, author, etc.);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plan: a systematic list of sections, subsections, paragraphs and sub-paragraphs, which characterizes the structure of the text;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plan-summary: each number contains one or more denomination sentences, revealing the main ideas of this paragraph;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synopsis: a brief but coherent retelling of the content of the text under study;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theses: the main provisions of the report or message;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digest: an abbreviated presentation of the author's text, consisting of quotations, selected and grouped in such a way as to give an idea of ​​the content of the text;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summary: the final part of the scientific text, which summarizes the essence of the work and conclusions.</w:t>
      </w:r>
    </w:p>
    <w:p w:rsidR="00A63DD8" w:rsidRPr="00D864B4" w:rsidRDefault="00A63DD8" w:rsidP="00D864B4">
      <w:pPr>
        <w:spacing w:after="0" w:line="240" w:lineRule="auto"/>
        <w:ind w:firstLine="567"/>
        <w:jc w:val="both"/>
        <w:rPr>
          <w:rFonts w:ascii="Times New Roman" w:hAnsi="Times New Roman" w:cs="Times New Roman"/>
          <w:b/>
          <w:i/>
          <w:sz w:val="32"/>
          <w:szCs w:val="32"/>
          <w:lang w:val="en-US"/>
        </w:rPr>
      </w:pPr>
      <w:r w:rsidRPr="00D864B4">
        <w:rPr>
          <w:rFonts w:ascii="Times New Roman" w:hAnsi="Times New Roman" w:cs="Times New Roman"/>
          <w:b/>
          <w:i/>
          <w:sz w:val="32"/>
          <w:szCs w:val="32"/>
          <w:lang w:val="en-US"/>
        </w:rPr>
        <w:t>2. Graphic: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Scheme: a graphical representation of definitions, analysis, or decision making that uses symbols to display operations, data, flow, equipment, </w:t>
      </w:r>
      <w:proofErr w:type="spellStart"/>
      <w:r w:rsidRPr="00D864B4">
        <w:rPr>
          <w:rFonts w:ascii="Times New Roman" w:hAnsi="Times New Roman" w:cs="Times New Roman"/>
          <w:sz w:val="32"/>
          <w:szCs w:val="32"/>
          <w:lang w:val="en-US"/>
        </w:rPr>
        <w:t>etc</w:t>
      </w:r>
      <w:proofErr w:type="spellEnd"/>
      <w:r w:rsidRPr="00D864B4">
        <w:rPr>
          <w:rFonts w:ascii="Times New Roman" w:hAnsi="Times New Roman" w:cs="Times New Roman"/>
          <w:sz w:val="32"/>
          <w:szCs w:val="32"/>
          <w:lang w:val="en-US"/>
        </w:rPr>
        <w:t xml:space="preserv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diagram: a graphical depiction of statistics, data using geometric shapes, necessary for clarity and analysis of the data array;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table: digital or textual material, grouped in a specific order in columns (columns) and consisting of a series of horizontal lines;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map: reduced generalized image of the Earth's surface (or its part) on the plane;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plan: a large-scale cartographic image of a terrain on a plane in an orthogonal projection without taking into account the curvature of the earth's surface.</w:t>
      </w:r>
    </w:p>
    <w:p w:rsidR="00372BA4" w:rsidRPr="00D864B4" w:rsidRDefault="00372BA4" w:rsidP="00D864B4">
      <w:pPr>
        <w:spacing w:after="0" w:line="240" w:lineRule="auto"/>
        <w:ind w:firstLine="567"/>
        <w:jc w:val="both"/>
        <w:rPr>
          <w:rFonts w:ascii="Times New Roman" w:hAnsi="Times New Roman" w:cs="Times New Roman"/>
          <w:b/>
          <w:sz w:val="32"/>
          <w:szCs w:val="32"/>
          <w:lang w:val="en-US"/>
        </w:rPr>
      </w:pPr>
    </w:p>
    <w:p w:rsidR="00A63DD8" w:rsidRPr="006C18B2" w:rsidRDefault="0028075A"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4. </w:t>
      </w:r>
      <w:r w:rsidR="00372BA4" w:rsidRPr="00D864B4">
        <w:rPr>
          <w:rFonts w:ascii="Times New Roman" w:hAnsi="Times New Roman" w:cs="Times New Roman"/>
          <w:b/>
          <w:sz w:val="32"/>
          <w:szCs w:val="32"/>
          <w:lang w:val="en-US"/>
        </w:rPr>
        <w:t xml:space="preserve">BIBLIOGRAPHIC DESCRIPTION. ANNOTATION. PLAN OF SCIENTIFIC WORK. </w:t>
      </w:r>
      <w:r w:rsidR="00372BA4" w:rsidRPr="006C18B2">
        <w:rPr>
          <w:rFonts w:ascii="Times New Roman" w:hAnsi="Times New Roman" w:cs="Times New Roman"/>
          <w:b/>
          <w:sz w:val="32"/>
          <w:szCs w:val="32"/>
          <w:lang w:val="en-US"/>
        </w:rPr>
        <w:t>THES</w:t>
      </w:r>
      <w:r w:rsidR="00372BA4" w:rsidRPr="00D864B4">
        <w:rPr>
          <w:rFonts w:ascii="Times New Roman" w:hAnsi="Times New Roman" w:cs="Times New Roman"/>
          <w:b/>
          <w:sz w:val="32"/>
          <w:szCs w:val="32"/>
          <w:lang w:val="en-US"/>
        </w:rPr>
        <w:t>I</w:t>
      </w:r>
      <w:r w:rsidR="00372BA4" w:rsidRPr="006C18B2">
        <w:rPr>
          <w:rFonts w:ascii="Times New Roman" w:hAnsi="Times New Roman" w:cs="Times New Roman"/>
          <w:b/>
          <w:sz w:val="32"/>
          <w:szCs w:val="32"/>
          <w:lang w:val="en-US"/>
        </w:rPr>
        <w:t xml:space="preserve">S. ABSTRACT. </w:t>
      </w:r>
    </w:p>
    <w:p w:rsidR="00372BA4" w:rsidRPr="00D864B4" w:rsidRDefault="00372BA4" w:rsidP="00D864B4">
      <w:pPr>
        <w:pStyle w:val="a3"/>
        <w:spacing w:after="0" w:line="240" w:lineRule="auto"/>
        <w:ind w:left="0" w:firstLine="567"/>
        <w:jc w:val="both"/>
        <w:rPr>
          <w:rFonts w:ascii="Times New Roman" w:hAnsi="Times New Roman" w:cs="Times New Roman"/>
          <w:b/>
          <w:sz w:val="32"/>
          <w:szCs w:val="32"/>
          <w:lang w:val="en-US"/>
        </w:rPr>
      </w:pP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Bibliographic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Bibliographic description - a document that analyzes and structures details about the formal elements of the materials, such as creator, title, dates, extent, and contents, to facilitate the identification, management, and understanding of the work.</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primary function of the national bibliography is the accurate bibliographic description of the works it contains. Rules for the creation of bibliographic descriptions have evolved in sophistication over the years and have developed from institutional, to national and ultimately global standards. NBAs should ensure that their metadata is created according to a </w:t>
      </w:r>
      <w:r w:rsidR="0028075A" w:rsidRPr="00D864B4">
        <w:rPr>
          <w:rFonts w:ascii="Times New Roman" w:hAnsi="Times New Roman" w:cs="Times New Roman"/>
          <w:sz w:val="32"/>
          <w:szCs w:val="32"/>
          <w:lang w:val="en-US"/>
        </w:rPr>
        <w:t>recognized</w:t>
      </w:r>
      <w:r w:rsidRPr="00D864B4">
        <w:rPr>
          <w:rFonts w:ascii="Times New Roman" w:hAnsi="Times New Roman" w:cs="Times New Roman"/>
          <w:sz w:val="32"/>
          <w:szCs w:val="32"/>
          <w:lang w:val="en-US"/>
        </w:rPr>
        <w:t xml:space="preserve"> bibliographic description standard in order to ensure the utility, interoperability and efficiency of their bibliographic services.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Cataloguing rules compatibility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Compatibility of cataloguing rules is as essential as compatibility of formats. While formats govern the structure of metadata, cataloguing rules govern its content.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Two events marked the start of international initiatives on the definition of compatible cataloguing rules: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1961, the Paris Principles made recommendations on the choice, form and structure of headings for names and for titles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1969 the IFLA International Meeting of Cataloguing Experts held in Copenhagen (Chaplin, Anderson &amp; </w:t>
      </w:r>
      <w:proofErr w:type="spellStart"/>
      <w:r w:rsidRPr="00D864B4">
        <w:rPr>
          <w:rFonts w:ascii="Times New Roman" w:hAnsi="Times New Roman" w:cs="Times New Roman"/>
          <w:sz w:val="32"/>
          <w:szCs w:val="32"/>
          <w:lang w:val="en-US"/>
        </w:rPr>
        <w:t>Honore</w:t>
      </w:r>
      <w:proofErr w:type="spellEnd"/>
      <w:r w:rsidRPr="00D864B4">
        <w:rPr>
          <w:rFonts w:ascii="Times New Roman" w:hAnsi="Times New Roman" w:cs="Times New Roman"/>
          <w:sz w:val="32"/>
          <w:szCs w:val="32"/>
          <w:lang w:val="en-US"/>
        </w:rPr>
        <w:t xml:space="preserve">́, 1970) produced a resolution that proposed creation of standards to </w:t>
      </w:r>
      <w:proofErr w:type="spellStart"/>
      <w:r w:rsidRPr="00D864B4">
        <w:rPr>
          <w:rFonts w:ascii="Times New Roman" w:hAnsi="Times New Roman" w:cs="Times New Roman"/>
          <w:sz w:val="32"/>
          <w:szCs w:val="32"/>
          <w:lang w:val="en-US"/>
        </w:rPr>
        <w:t>regularise</w:t>
      </w:r>
      <w:proofErr w:type="spellEnd"/>
      <w:r w:rsidRPr="00D864B4">
        <w:rPr>
          <w:rFonts w:ascii="Times New Roman" w:hAnsi="Times New Roman" w:cs="Times New Roman"/>
          <w:sz w:val="32"/>
          <w:szCs w:val="32"/>
          <w:lang w:val="en-US"/>
        </w:rPr>
        <w:t xml:space="preserve"> the form and content of bibliographic descriptions.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Core national bibliographic elements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starting point for selecting core metadata requirements is the analysis of uses of the national bibliography since use is only possible if appropriate metadata are available. Users will inevitably have different needs relating to standard functions, such as find, and may even have unique requirements. National bibliographic agencies should avoid creating metadata of specific use solely to individual users although they may offer a facility for users to assign their own tags or annotations.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Analysis of user requirements should go beyond requirements for resource discovery as articulated by FRBR but should also take account of requirements for:</w:t>
      </w:r>
    </w:p>
    <w:p w:rsidR="00A63DD8" w:rsidRPr="00D864B4" w:rsidRDefault="00A63DD8" w:rsidP="00D864B4">
      <w:pPr>
        <w:spacing w:after="0" w:line="240" w:lineRule="auto"/>
        <w:ind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Publishing</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activities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such</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as</w:t>
      </w:r>
      <w:proofErr w:type="spellEnd"/>
      <w:r w:rsidRPr="00D864B4">
        <w:rPr>
          <w:rFonts w:ascii="Times New Roman" w:hAnsi="Times New Roman" w:cs="Times New Roman"/>
          <w:sz w:val="32"/>
          <w:szCs w:val="32"/>
        </w:rPr>
        <w:t>:</w:t>
      </w:r>
    </w:p>
    <w:p w:rsidR="00A63DD8" w:rsidRPr="00D864B4" w:rsidRDefault="00A63DD8" w:rsidP="00D864B4">
      <w:pPr>
        <w:pStyle w:val="a3"/>
        <w:numPr>
          <w:ilvl w:val="0"/>
          <w:numId w:val="10"/>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Rights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management</w:t>
      </w:r>
      <w:proofErr w:type="spellEnd"/>
    </w:p>
    <w:p w:rsidR="00A63DD8" w:rsidRPr="00D864B4" w:rsidRDefault="00A63DD8" w:rsidP="00D864B4">
      <w:pPr>
        <w:pStyle w:val="a3"/>
        <w:numPr>
          <w:ilvl w:val="0"/>
          <w:numId w:val="10"/>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Market</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research</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Library</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functions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such</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as</w:t>
      </w:r>
      <w:proofErr w:type="spellEnd"/>
      <w:r w:rsidRPr="00D864B4">
        <w:rPr>
          <w:rFonts w:ascii="Times New Roman" w:hAnsi="Times New Roman" w:cs="Times New Roman"/>
          <w:sz w:val="32"/>
          <w:szCs w:val="32"/>
        </w:rPr>
        <w:t>:</w:t>
      </w:r>
    </w:p>
    <w:p w:rsidR="00A63DD8" w:rsidRPr="00D864B4" w:rsidRDefault="00A63DD8" w:rsidP="00D864B4">
      <w:pPr>
        <w:pStyle w:val="a3"/>
        <w:numPr>
          <w:ilvl w:val="0"/>
          <w:numId w:val="11"/>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Collection</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management</w:t>
      </w:r>
      <w:proofErr w:type="spellEnd"/>
    </w:p>
    <w:p w:rsidR="00A63DD8" w:rsidRPr="00D864B4" w:rsidRDefault="00A63DD8" w:rsidP="00D864B4">
      <w:pPr>
        <w:pStyle w:val="a3"/>
        <w:numPr>
          <w:ilvl w:val="0"/>
          <w:numId w:val="11"/>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Derived</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cataloguing</w:t>
      </w:r>
      <w:proofErr w:type="spellEnd"/>
    </w:p>
    <w:p w:rsidR="00A63DD8" w:rsidRPr="00D864B4" w:rsidRDefault="00A63DD8" w:rsidP="00D864B4">
      <w:pPr>
        <w:pStyle w:val="a3"/>
        <w:numPr>
          <w:ilvl w:val="0"/>
          <w:numId w:val="11"/>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Data</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management</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Some data elements required to support these functions are not normally considered to be in scope for resource description. It is not recommended that NBAs should create this information but instead, where possible, NBA’s are encouraged to link to trade sources and to reuse metadata created by other agencies.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Granularity of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basic decision upon metadata requirements has to be made concerning the unit described. Does the metadata of a national bibliography pertain to a collection, to an item, or even to parts of items? User needs as well as the </w:t>
      </w:r>
      <w:r w:rsidRPr="00D864B4">
        <w:rPr>
          <w:rFonts w:ascii="Times New Roman" w:hAnsi="Times New Roman" w:cs="Times New Roman"/>
          <w:sz w:val="32"/>
          <w:szCs w:val="32"/>
          <w:lang w:val="en-US"/>
        </w:rPr>
        <w:lastRenderedPageBreak/>
        <w:t>national bibliographic agency’s capacity, together with the amount of the national output and the material collected will affect this decision.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Collection-level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Collection-level description (sometimes also: archival description) consists of metadata describing a collection as a whole, in contrast to item-level description (manifestation description in terms of Functional Requirements for Bibliographic Data (</w:t>
      </w:r>
      <w:hyperlink r:id="rId8" w:tgtFrame="_blank" w:history="1">
        <w:r w:rsidRPr="00D864B4">
          <w:rPr>
            <w:rStyle w:val="a7"/>
            <w:rFonts w:ascii="Times New Roman" w:hAnsi="Times New Roman" w:cs="Times New Roman"/>
            <w:color w:val="auto"/>
            <w:sz w:val="32"/>
            <w:szCs w:val="32"/>
            <w:lang w:val="en-US"/>
          </w:rPr>
          <w:t>FRBR</w:t>
        </w:r>
      </w:hyperlink>
      <w:r w:rsidRPr="00D864B4">
        <w:rPr>
          <w:rFonts w:ascii="Times New Roman" w:hAnsi="Times New Roman" w:cs="Times New Roman"/>
          <w:sz w:val="32"/>
          <w:szCs w:val="32"/>
          <w:lang w:val="en-US"/>
        </w:rPr>
        <w:t xml:space="preserve">)). The application of collection-level description for national bibliographic agencies may lie in the national bibliography coverage of special material, such as learning objects, Web sites or some types of archival collections like ephemera. Collection-level description for library collections has not been subject to </w:t>
      </w:r>
      <w:proofErr w:type="spellStart"/>
      <w:r w:rsidRPr="00D864B4">
        <w:rPr>
          <w:rFonts w:ascii="Times New Roman" w:hAnsi="Times New Roman" w:cs="Times New Roman"/>
          <w:sz w:val="32"/>
          <w:szCs w:val="32"/>
          <w:lang w:val="en-US"/>
        </w:rPr>
        <w:t>standardisation</w:t>
      </w:r>
      <w:proofErr w:type="spellEnd"/>
      <w:r w:rsidRPr="00D864B4">
        <w:rPr>
          <w:rFonts w:ascii="Times New Roman" w:hAnsi="Times New Roman" w:cs="Times New Roman"/>
          <w:sz w:val="32"/>
          <w:szCs w:val="32"/>
          <w:lang w:val="en-US"/>
        </w:rPr>
        <w: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Title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Library metadata most commonly describes items – documents in any physical form, treated as an "entity”. The item forms the basis of the bibliographic description. If a national bibliographic agency also decides to cover electronic resources from the World Wide Web it may at the same time find it impossible to cover all of the increased national output on a title-level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Component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 NBA may, in some cases, decide for the description of items such as journal articles, chapters and other parts of monographs, individual tracks on sound recordings, and other types of “works within works”. This lowermost level description may be useful for special collections as “analytic” finding aid. </w:t>
      </w:r>
      <w:hyperlink r:id="rId9" w:tgtFrame="_blank" w:history="1">
        <w:r w:rsidRPr="00D864B4">
          <w:rPr>
            <w:rStyle w:val="a7"/>
            <w:rFonts w:ascii="Times New Roman" w:hAnsi="Times New Roman" w:cs="Times New Roman"/>
            <w:color w:val="auto"/>
            <w:sz w:val="32"/>
            <w:szCs w:val="32"/>
            <w:lang w:val="en-US"/>
          </w:rPr>
          <w:t>A framework</w:t>
        </w:r>
      </w:hyperlink>
      <w:r w:rsidRPr="00D864B4">
        <w:rPr>
          <w:rFonts w:ascii="Times New Roman" w:hAnsi="Times New Roman" w:cs="Times New Roman"/>
          <w:sz w:val="32"/>
          <w:szCs w:val="32"/>
          <w:lang w:val="en-US"/>
        </w:rPr>
        <w:t xml:space="preserve"> for this level of description exists with the Guidelines for the application of the </w:t>
      </w:r>
      <w:proofErr w:type="spellStart"/>
      <w:r w:rsidRPr="00D864B4">
        <w:rPr>
          <w:rFonts w:ascii="Times New Roman" w:hAnsi="Times New Roman" w:cs="Times New Roman"/>
          <w:sz w:val="32"/>
          <w:szCs w:val="32"/>
          <w:lang w:val="en-US"/>
        </w:rPr>
        <w:t>ISBDsto</w:t>
      </w:r>
      <w:proofErr w:type="spellEnd"/>
      <w:r w:rsidRPr="00D864B4">
        <w:rPr>
          <w:rFonts w:ascii="Times New Roman" w:hAnsi="Times New Roman" w:cs="Times New Roman"/>
          <w:sz w:val="32"/>
          <w:szCs w:val="32"/>
          <w:lang w:val="en-US"/>
        </w:rPr>
        <w:t xml:space="preserve"> the description of component parts.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Level of description detail</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NBA’s responsibility to create extensive records of its national imprint as recommended by the 1977 Paris conference and affirmed by the 1998 Copenhagen International Conference on National Bibliographic Services was predicated on predominantly print resources and is no longer sustainable.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national output now includes an increasing proportion of electronic resources which may soon become the predominant form of publication. The expansion of the national output may therefore exceed the capacity of the NBA to comprehensively process resources. A graduated approach will therefore be required in which the level of descriptive cataloguing appropriate to different types of resource will be determined in relation to:</w:t>
      </w:r>
    </w:p>
    <w:p w:rsidR="00A63DD8" w:rsidRPr="00D864B4" w:rsidRDefault="00A63DD8" w:rsidP="00D864B4">
      <w:pPr>
        <w:pStyle w:val="a3"/>
        <w:numPr>
          <w:ilvl w:val="0"/>
          <w:numId w:val="12"/>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level of metadata already associated with the resource</w:t>
      </w:r>
    </w:p>
    <w:p w:rsidR="00A63DD8" w:rsidRPr="00D864B4" w:rsidRDefault="00A63DD8" w:rsidP="00D864B4">
      <w:pPr>
        <w:pStyle w:val="a3"/>
        <w:numPr>
          <w:ilvl w:val="0"/>
          <w:numId w:val="12"/>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significance of the resource for the national bibliography</w:t>
      </w:r>
    </w:p>
    <w:p w:rsidR="00A63DD8" w:rsidRPr="00D864B4" w:rsidRDefault="00A63DD8" w:rsidP="00D864B4">
      <w:pPr>
        <w:pStyle w:val="a3"/>
        <w:numPr>
          <w:ilvl w:val="0"/>
          <w:numId w:val="12"/>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lastRenderedPageBreak/>
        <w:t>Its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content</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not</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its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carrier</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first recommendation represents a significant change of approach to the creation of the national bibliography and implementation of cataloguing levels will have a direct impact on users which NBAs must therefore consider. In addition processes must be simplified and, where possible, automated. Additional efficiencies should also be gained via cross sector collaboration and by elimination of barriers to data exchange.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IFLA Bibliography Standing Committee Working Group recommended four potential levels of description:</w:t>
      </w:r>
    </w:p>
    <w:p w:rsidR="00A63DD8" w:rsidRPr="00D864B4" w:rsidRDefault="00A63DD8" w:rsidP="00D864B4">
      <w:pPr>
        <w:pStyle w:val="a3"/>
        <w:numPr>
          <w:ilvl w:val="0"/>
          <w:numId w:val="13"/>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Authoritative</w:t>
      </w:r>
      <w:proofErr w:type="spellEnd"/>
    </w:p>
    <w:p w:rsidR="00A63DD8" w:rsidRPr="00D864B4" w:rsidRDefault="00A63DD8" w:rsidP="00D864B4">
      <w:pPr>
        <w:pStyle w:val="a3"/>
        <w:numPr>
          <w:ilvl w:val="0"/>
          <w:numId w:val="13"/>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Comprehensive</w:t>
      </w:r>
      <w:proofErr w:type="spellEnd"/>
    </w:p>
    <w:p w:rsidR="00A63DD8" w:rsidRPr="00D864B4" w:rsidRDefault="00A63DD8" w:rsidP="00D864B4">
      <w:pPr>
        <w:pStyle w:val="a3"/>
        <w:numPr>
          <w:ilvl w:val="0"/>
          <w:numId w:val="13"/>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Enhanced</w:t>
      </w:r>
      <w:proofErr w:type="spellEnd"/>
    </w:p>
    <w:p w:rsidR="00A63DD8" w:rsidRPr="00D864B4" w:rsidRDefault="00A63DD8" w:rsidP="00D864B4">
      <w:pPr>
        <w:pStyle w:val="a3"/>
        <w:numPr>
          <w:ilvl w:val="0"/>
          <w:numId w:val="13"/>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Basic</w:t>
      </w:r>
      <w:proofErr w:type="spellEnd"/>
    </w:p>
    <w:p w:rsidR="00A63DD8" w:rsidRPr="00D864B4" w:rsidRDefault="00A63DD8" w:rsidP="00D864B4">
      <w:pPr>
        <w:pStyle w:val="a3"/>
        <w:numPr>
          <w:ilvl w:val="0"/>
          <w:numId w:val="13"/>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Authoritative</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Authoritative</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level</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description</w:t>
      </w:r>
      <w:proofErr w:type="spellEnd"/>
      <w:r w:rsidRPr="00D864B4">
        <w:rPr>
          <w:rFonts w:ascii="Times New Roman" w:hAnsi="Times New Roman" w:cs="Times New Roman"/>
          <w:sz w:val="32"/>
          <w:szCs w:val="32"/>
        </w:rPr>
        <w:t>:</w:t>
      </w:r>
    </w:p>
    <w:p w:rsidR="00A63DD8" w:rsidRPr="00D864B4" w:rsidRDefault="00A63DD8" w:rsidP="00D864B4">
      <w:pPr>
        <w:pStyle w:val="a3"/>
        <w:numPr>
          <w:ilvl w:val="0"/>
          <w:numId w:val="14"/>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Denotes the highest level of metadata assigned to a resource</w:t>
      </w:r>
    </w:p>
    <w:p w:rsidR="00A63DD8" w:rsidRPr="00D864B4" w:rsidRDefault="00A63DD8" w:rsidP="00D864B4">
      <w:pPr>
        <w:pStyle w:val="a3"/>
        <w:numPr>
          <w:ilvl w:val="0"/>
          <w:numId w:val="14"/>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Offers the most flexible support for resource discovery</w:t>
      </w:r>
    </w:p>
    <w:p w:rsidR="00A63DD8" w:rsidRPr="00D864B4" w:rsidRDefault="00A63DD8" w:rsidP="00D864B4">
      <w:pPr>
        <w:pStyle w:val="a3"/>
        <w:numPr>
          <w:ilvl w:val="0"/>
          <w:numId w:val="14"/>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Includes (specified) access points that are controlled by authority records</w:t>
      </w:r>
    </w:p>
    <w:p w:rsidR="00A63DD8" w:rsidRPr="00D864B4" w:rsidRDefault="00A63DD8" w:rsidP="00D864B4">
      <w:pPr>
        <w:pStyle w:val="a3"/>
        <w:numPr>
          <w:ilvl w:val="0"/>
          <w:numId w:val="14"/>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Conforms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to</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explicit</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content</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standards</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Is the most expensive category to assign but NBAs can have confidence that the record can be reused with minimum intervention</w:t>
      </w:r>
    </w:p>
    <w:p w:rsidR="00A63DD8" w:rsidRPr="00D864B4" w:rsidRDefault="00A63DD8" w:rsidP="00D864B4">
      <w:pPr>
        <w:spacing w:after="0" w:line="240" w:lineRule="auto"/>
        <w:ind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Authority</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control</w:t>
      </w:r>
      <w:proofErr w:type="spellEnd"/>
      <w:r w:rsidRPr="00D864B4">
        <w:rPr>
          <w:rFonts w:ascii="Times New Roman" w:hAnsi="Times New Roman" w:cs="Times New Roman"/>
          <w:sz w:val="32"/>
          <w:szCs w:val="32"/>
        </w:rPr>
        <w:t>:</w:t>
      </w:r>
    </w:p>
    <w:p w:rsidR="00A63DD8" w:rsidRPr="00D864B4" w:rsidRDefault="00A63DD8" w:rsidP="00D864B4">
      <w:pPr>
        <w:pStyle w:val="a3"/>
        <w:numPr>
          <w:ilvl w:val="0"/>
          <w:numId w:val="15"/>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Over name, title and subject access points supports accurate identification of resources</w:t>
      </w:r>
    </w:p>
    <w:p w:rsidR="00A63DD8" w:rsidRPr="00D864B4" w:rsidRDefault="00A63DD8" w:rsidP="00D864B4">
      <w:pPr>
        <w:pStyle w:val="a3"/>
        <w:numPr>
          <w:ilvl w:val="0"/>
          <w:numId w:val="15"/>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Of names and titles supports clustering for economy of display</w:t>
      </w:r>
    </w:p>
    <w:p w:rsidR="00A63DD8" w:rsidRPr="00D864B4" w:rsidRDefault="00A63DD8" w:rsidP="00D864B4">
      <w:pPr>
        <w:pStyle w:val="a3"/>
        <w:numPr>
          <w:ilvl w:val="0"/>
          <w:numId w:val="15"/>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Reference structure supports navigation to related resources, identities or topics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It is </w:t>
      </w:r>
      <w:proofErr w:type="spellStart"/>
      <w:r w:rsidRPr="00D864B4">
        <w:rPr>
          <w:rFonts w:ascii="Times New Roman" w:hAnsi="Times New Roman" w:cs="Times New Roman"/>
          <w:sz w:val="32"/>
          <w:szCs w:val="32"/>
          <w:lang w:val="en-US"/>
        </w:rPr>
        <w:t>recognised</w:t>
      </w:r>
      <w:proofErr w:type="spellEnd"/>
      <w:r w:rsidRPr="00D864B4">
        <w:rPr>
          <w:rFonts w:ascii="Times New Roman" w:hAnsi="Times New Roman" w:cs="Times New Roman"/>
          <w:sz w:val="32"/>
          <w:szCs w:val="32"/>
          <w:lang w:val="en-US"/>
        </w:rPr>
        <w:t xml:space="preserve"> that creating authoritative metadata for all potential resources is likely to be beyond the capacity of most NBAs. Thus such agencies must develop criteria to determine which parts of the national output should receive this level of description. The guiding principle should be the value of the content of the resource rather than its format or carrier.</w:t>
      </w:r>
    </w:p>
    <w:p w:rsidR="00A63DD8" w:rsidRPr="007503D2"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International Standard Bibliographic Description (ISBD) is a set of rules produced by the </w:t>
      </w:r>
      <w:hyperlink r:id="rId10" w:tooltip="International Federation of Library Associations and Institutions" w:history="1">
        <w:r w:rsidRPr="007503D2">
          <w:rPr>
            <w:rStyle w:val="a7"/>
            <w:rFonts w:ascii="Times New Roman" w:hAnsi="Times New Roman" w:cs="Times New Roman"/>
            <w:color w:val="auto"/>
            <w:sz w:val="32"/>
            <w:szCs w:val="32"/>
            <w:u w:val="none"/>
            <w:lang w:val="en-US"/>
          </w:rPr>
          <w:t>International Federation of Library Associations and Institutions</w:t>
        </w:r>
      </w:hyperlink>
      <w:r w:rsidRPr="007503D2">
        <w:rPr>
          <w:rFonts w:ascii="Times New Roman" w:hAnsi="Times New Roman" w:cs="Times New Roman"/>
          <w:sz w:val="32"/>
          <w:szCs w:val="32"/>
          <w:lang w:val="en-US"/>
        </w:rPr>
        <w:t> (IFLA) to create a bibliographic description in a standard, human-readable form, especially for use in a bibliography or a </w:t>
      </w:r>
      <w:hyperlink r:id="rId11" w:tooltip="Library catalog" w:history="1">
        <w:r w:rsidRPr="007503D2">
          <w:rPr>
            <w:rStyle w:val="a7"/>
            <w:rFonts w:ascii="Times New Roman" w:hAnsi="Times New Roman" w:cs="Times New Roman"/>
            <w:color w:val="auto"/>
            <w:sz w:val="32"/>
            <w:szCs w:val="32"/>
            <w:u w:val="none"/>
            <w:lang w:val="en-US"/>
          </w:rPr>
          <w:t>library catalog</w:t>
        </w:r>
      </w:hyperlink>
      <w:r w:rsidRPr="007503D2">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A preliminary consolidated edition of the ISBD was published in 2007 and the </w:t>
      </w:r>
      <w:r w:rsidRPr="00D864B4">
        <w:rPr>
          <w:rFonts w:ascii="Times New Roman" w:hAnsi="Times New Roman" w:cs="Times New Roman"/>
          <w:sz w:val="32"/>
          <w:szCs w:val="32"/>
          <w:lang w:val="en-US"/>
        </w:rPr>
        <w:lastRenderedPageBreak/>
        <w:t xml:space="preserve">consolidated edition was published in 2011, superseding earlier separate ISBDs </w:t>
      </w:r>
      <w:r w:rsidRPr="007503D2">
        <w:rPr>
          <w:rFonts w:ascii="Times New Roman" w:hAnsi="Times New Roman" w:cs="Times New Roman"/>
          <w:sz w:val="32"/>
          <w:szCs w:val="32"/>
          <w:lang w:val="en-US"/>
        </w:rPr>
        <w:t>for </w:t>
      </w:r>
      <w:hyperlink r:id="rId12" w:tooltip="Monograph" w:history="1">
        <w:r w:rsidRPr="007503D2">
          <w:rPr>
            <w:rStyle w:val="a7"/>
            <w:rFonts w:ascii="Times New Roman" w:hAnsi="Times New Roman" w:cs="Times New Roman"/>
            <w:color w:val="auto"/>
            <w:sz w:val="32"/>
            <w:szCs w:val="32"/>
            <w:u w:val="none"/>
            <w:lang w:val="en-US"/>
          </w:rPr>
          <w:t>monographs</w:t>
        </w:r>
      </w:hyperlink>
      <w:r w:rsidRPr="007503D2">
        <w:rPr>
          <w:rFonts w:ascii="Times New Roman" w:hAnsi="Times New Roman" w:cs="Times New Roman"/>
          <w:sz w:val="32"/>
          <w:szCs w:val="32"/>
          <w:lang w:val="en-US"/>
        </w:rPr>
        <w:t>, older monographic publications, cartographic materials, serials and other continuing resources, electronic resources, non-book materials, and printed music. IFLA's ISBD Review Group is responsible for maintaining the ISBD.</w:t>
      </w:r>
    </w:p>
    <w:p w:rsidR="00A63DD8" w:rsidRPr="007503D2" w:rsidRDefault="00A63DD8" w:rsidP="00D864B4">
      <w:pPr>
        <w:spacing w:after="0" w:line="240" w:lineRule="auto"/>
        <w:ind w:firstLine="567"/>
        <w:jc w:val="both"/>
        <w:rPr>
          <w:rFonts w:ascii="Times New Roman" w:hAnsi="Times New Roman" w:cs="Times New Roman"/>
          <w:sz w:val="32"/>
          <w:szCs w:val="32"/>
          <w:lang w:val="en-US"/>
        </w:rPr>
      </w:pPr>
      <w:r w:rsidRPr="007503D2">
        <w:rPr>
          <w:rFonts w:ascii="Times New Roman" w:hAnsi="Times New Roman" w:cs="Times New Roman"/>
          <w:sz w:val="32"/>
          <w:szCs w:val="32"/>
          <w:lang w:val="en-US"/>
        </w:rPr>
        <w:t>One of the original purposes of the ISBD was to provide a standard form of bibliographic description that could be used to exchange records internationally. This would support IFLA's </w:t>
      </w:r>
      <w:hyperlink r:id="rId13" w:tooltip="Universal Bibliographic Control" w:history="1">
        <w:r w:rsidRPr="007503D2">
          <w:rPr>
            <w:rStyle w:val="a7"/>
            <w:rFonts w:ascii="Times New Roman" w:hAnsi="Times New Roman" w:cs="Times New Roman"/>
            <w:color w:val="auto"/>
            <w:sz w:val="32"/>
            <w:szCs w:val="32"/>
            <w:u w:val="none"/>
            <w:lang w:val="en-US"/>
          </w:rPr>
          <w:t>Universal Bibliographic Control</w:t>
        </w:r>
      </w:hyperlink>
      <w:r w:rsidRPr="007503D2">
        <w:rPr>
          <w:rFonts w:ascii="Times New Roman" w:hAnsi="Times New Roman" w:cs="Times New Roman"/>
          <w:sz w:val="32"/>
          <w:szCs w:val="32"/>
          <w:lang w:val="en-US"/>
        </w:rPr>
        <w:t> program.</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Object of the bibliographic description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ISBD is used to create a description of a set of resources that bear the same characteristics in respect to both intellectual content and physical form, i.e. an edition. An edition may be identified by an edition statement on the resource or by information provided by the publisher. A major difference between two resources in any of the elements indicates that different editions are involved and separate descriptions are required. A change in the identity of the distributor does not constitute a change of the edition. An ISBD description describes a complete copy of a published resource.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Resources can be published as single-part resources or as multipart resources, as finite or intended to be finite or intended to continue, and they can be issued at one time or at successive times.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single-part resource is a resource that is issued as a single physical unit.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Multipart resources are treated either in a multilevel description (see Appendix A) or in a single-level description of the entire resource. In some cases the parts of a multipart resource can also be described </w:t>
      </w:r>
      <w:r w:rsidR="007503D2" w:rsidRPr="00D864B4">
        <w:rPr>
          <w:rFonts w:ascii="Times New Roman" w:hAnsi="Times New Roman" w:cs="Times New Roman"/>
          <w:sz w:val="32"/>
          <w:szCs w:val="32"/>
          <w:lang w:val="en-US"/>
        </w:rPr>
        <w:t>as single</w:t>
      </w:r>
      <w:r w:rsidRPr="00D864B4">
        <w:rPr>
          <w:rFonts w:ascii="Times New Roman" w:hAnsi="Times New Roman" w:cs="Times New Roman"/>
          <w:sz w:val="32"/>
          <w:szCs w:val="32"/>
          <w:lang w:val="en-US"/>
        </w:rPr>
        <w:t>-part resources.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Continuing resources are treated as serials or as integrating resources. Also catalogued using the stipulations for continuing resources are those resources issued in successive issues or parts bearing numbering, and that bear other characteristics of a serial (e.g. frequency in the title), but whose duration 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limited (e.g. the newsletter of an event). In addition, finite integrating resources (such as a Web site for a political campaign) are catalogued using these stipulations.</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Annotation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An annotation is a </w:t>
      </w:r>
      <w:r w:rsidR="007503D2" w:rsidRPr="00D864B4">
        <w:rPr>
          <w:rFonts w:ascii="Times New Roman" w:hAnsi="Times New Roman" w:cs="Times New Roman"/>
          <w:sz w:val="32"/>
          <w:szCs w:val="32"/>
          <w:lang w:val="en-US"/>
        </w:rPr>
        <w:t>metadata</w:t>
      </w:r>
      <w:r w:rsidRPr="00D864B4">
        <w:rPr>
          <w:rFonts w:ascii="Times New Roman" w:hAnsi="Times New Roman" w:cs="Times New Roman"/>
          <w:sz w:val="32"/>
          <w:szCs w:val="32"/>
          <w:lang w:val="en-US"/>
        </w:rPr>
        <w:t xml:space="preserve"> (e.g. a post, explanation, markup) attached to location or other data. Critical or explanatory comments added to a document or literary work after it has been created or published.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An annotation is a note, comment, or concise statement of the key ideas in a text or a portion of a text and is commonly used in reading instruction and in research. In corpus linguistics, an annotation is a coded note or comment that identifies specific linguistic features of a word or sentence.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One of the most common uses of annotations is in essay composition, wherein a student might annotate a larger work her or she is referencing, pulling and compiling a list of quotes to form an argument. Long-form essays and term papers, as a result, often come with an annotated bibliography, which includes a list of references as well as brief summaries of the 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There are many ways to annotate a given text, identifying key components of the material by underlining, writing in the margins, listing cause-effect relationships, and noting confusing ideas with question marks beside the statement in the text.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Identifying Key Components of a Text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When conducting research, the process of annotation is almost essential to retaining the knowledge necessary to understand a text's' key points and features and can be achieved through a number of means.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Jodi Patrick </w:t>
      </w:r>
      <w:proofErr w:type="spellStart"/>
      <w:r w:rsidRPr="00D864B4">
        <w:rPr>
          <w:rFonts w:ascii="Times New Roman" w:hAnsi="Times New Roman" w:cs="Times New Roman"/>
          <w:sz w:val="32"/>
          <w:szCs w:val="32"/>
          <w:lang w:val="en-US"/>
        </w:rPr>
        <w:t>Holschuh</w:t>
      </w:r>
      <w:proofErr w:type="spellEnd"/>
      <w:r w:rsidRPr="00D864B4">
        <w:rPr>
          <w:rFonts w:ascii="Times New Roman" w:hAnsi="Times New Roman" w:cs="Times New Roman"/>
          <w:sz w:val="32"/>
          <w:szCs w:val="32"/>
          <w:lang w:val="en-US"/>
        </w:rPr>
        <w:t xml:space="preserve"> and Lori Price </w:t>
      </w:r>
      <w:proofErr w:type="spellStart"/>
      <w:r w:rsidRPr="00D864B4">
        <w:rPr>
          <w:rFonts w:ascii="Times New Roman" w:hAnsi="Times New Roman" w:cs="Times New Roman"/>
          <w:sz w:val="32"/>
          <w:szCs w:val="32"/>
          <w:lang w:val="en-US"/>
        </w:rPr>
        <w:t>Aultman</w:t>
      </w:r>
      <w:proofErr w:type="spellEnd"/>
      <w:r w:rsidRPr="00D864B4">
        <w:rPr>
          <w:rFonts w:ascii="Times New Roman" w:hAnsi="Times New Roman" w:cs="Times New Roman"/>
          <w:sz w:val="32"/>
          <w:szCs w:val="32"/>
          <w:lang w:val="en-US"/>
        </w:rPr>
        <w:t xml:space="preserve"> describe a student's goal for annotating text in "Comprehension Development," wherein the students "are responsible for pulling out not only the main points of the text but also the other key information (e.g., examples and details) that they will need to rehearse for exams."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proofErr w:type="spellStart"/>
      <w:r w:rsidRPr="00D864B4">
        <w:rPr>
          <w:rFonts w:ascii="Times New Roman" w:hAnsi="Times New Roman" w:cs="Times New Roman"/>
          <w:sz w:val="32"/>
          <w:szCs w:val="32"/>
          <w:lang w:val="en-US"/>
        </w:rPr>
        <w:t>Holschuh</w:t>
      </w:r>
      <w:proofErr w:type="spellEnd"/>
      <w:r w:rsidRPr="00D864B4">
        <w:rPr>
          <w:rFonts w:ascii="Times New Roman" w:hAnsi="Times New Roman" w:cs="Times New Roman"/>
          <w:sz w:val="32"/>
          <w:szCs w:val="32"/>
          <w:lang w:val="en-US"/>
        </w:rPr>
        <w:t xml:space="preserve"> and </w:t>
      </w:r>
      <w:proofErr w:type="spellStart"/>
      <w:r w:rsidRPr="00D864B4">
        <w:rPr>
          <w:rFonts w:ascii="Times New Roman" w:hAnsi="Times New Roman" w:cs="Times New Roman"/>
          <w:sz w:val="32"/>
          <w:szCs w:val="32"/>
          <w:lang w:val="en-US"/>
        </w:rPr>
        <w:t>Aultman</w:t>
      </w:r>
      <w:proofErr w:type="spellEnd"/>
      <w:r w:rsidRPr="00D864B4">
        <w:rPr>
          <w:rFonts w:ascii="Times New Roman" w:hAnsi="Times New Roman" w:cs="Times New Roman"/>
          <w:sz w:val="32"/>
          <w:szCs w:val="32"/>
          <w:lang w:val="en-US"/>
        </w:rPr>
        <w:t xml:space="preserve"> go on to describe the many ways a student may isolate key information from a given text, including writing brief summaries in the student's own words, listing out characteristics and cause-and-effect relations in the text, putting key information in graphics and charts, marking possible test questions, and underlining key words or phrases or putting a question mark next to confusing concepts.</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How to do plan of scientific work</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research plan outlines your proposed science fair project and must be approved by a science fair committee before experiments are done. For this reason, it contains no experimental data but instead offers the questions you plan to address, the significance of questions, background information and experimental design. Since a committee must approve your plan, provide a proposal that represents your ideas as important, doable and unique in its approach.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Make a list of "what, when, where and how" questions that relate to your topic. Be specific. Start with all the possible questions, then eliminate those </w:t>
      </w:r>
      <w:r w:rsidRPr="00D864B4">
        <w:rPr>
          <w:rFonts w:ascii="Times New Roman" w:hAnsi="Times New Roman" w:cs="Times New Roman"/>
          <w:sz w:val="32"/>
          <w:szCs w:val="32"/>
          <w:lang w:val="en-US"/>
        </w:rPr>
        <w:lastRenderedPageBreak/>
        <w:t>that are too vague or those you cannot answer, given your time and resources. Science Buddies provides an example of this.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Describe the significance of your questions by considering how answering them might be helpful to others in the future. Think big but not unreasonable. Answering questions about bacteria growth, for example, has implications on disease prevention. Research each implication and offer statistics or solid facts on how knowing more would be important. Keep track of your information for your bibliography.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Build a foundation for your questions with background information. Determine what is already known, who figured it out and how these finding have already affected the world. Make sure your questions are not already answered by the work of other people. If they are, find holes in the background information and find new questions that address them. Ask anyone with experience on your topic for help if you have </w:t>
      </w:r>
      <w:proofErr w:type="spellStart"/>
      <w:r w:rsidRPr="00D864B4">
        <w:rPr>
          <w:rFonts w:ascii="Times New Roman" w:hAnsi="Times New Roman" w:cs="Times New Roman"/>
          <w:sz w:val="32"/>
          <w:szCs w:val="32"/>
          <w:lang w:val="en-US"/>
        </w:rPr>
        <w:t>difficult</w:t>
      </w:r>
      <w:proofErr w:type="spellEnd"/>
      <w:r w:rsidRPr="00D864B4">
        <w:rPr>
          <w:rFonts w:ascii="Times New Roman" w:hAnsi="Times New Roman" w:cs="Times New Roman"/>
          <w:sz w:val="32"/>
          <w:szCs w:val="32"/>
          <w:lang w:val="en-US"/>
        </w:rPr>
        <w:t xml:space="preserve"> finding background information. Keep track of where you get all information for your bibliography.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Describe a detailed step-by-step method for answering your questions. Individual experiments may be necessary for individual questions. List the necessary materials and equipment. Include exact amounts and explicitly state data collection methods.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Anticipate the results you might get through the method you outlined. Consider any problems you may encounter in your experiments and how you will address them. Think critically about your planned experiments. Make sure they address the questions you stated. If not, redo either your method or your question list.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Formalize a research plan. Make it easy to read and include the following sections: questions, significance, background and materials and methods. Possible problems may be its own section or part of the materials and methods section. Follow school guidelines regarding accompanying paperwork and the order of your sections. The bibliography has its own section and is always last. Check for good grammar and spelling.</w:t>
      </w:r>
    </w:p>
    <w:p w:rsidR="00A63DD8" w:rsidRPr="00D864B4" w:rsidRDefault="00372BA4"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Thesi</w:t>
      </w:r>
      <w:r w:rsidR="00A63DD8" w:rsidRPr="00D864B4">
        <w:rPr>
          <w:rFonts w:ascii="Times New Roman" w:hAnsi="Times New Roman" w:cs="Times New Roman"/>
          <w:b/>
          <w:sz w:val="32"/>
          <w:szCs w:val="32"/>
          <w:lang w:val="en-US"/>
        </w:rPr>
        <w: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Your final research paper must have a thesis. It is not simply reporting facts. Rather, it is making a case, proving a point, using the facts you research to back up your case. The thesis is the point your paper is trying to prove. Here are some essential points to keep in mind about the thesis, starting with a definition.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Thesis: The point that an essay is trying to prove. Also known as the claim or argument. Everything in a persuasive essay relates to the thesis, either as </w:t>
      </w:r>
      <w:r w:rsidRPr="00D864B4">
        <w:rPr>
          <w:rFonts w:ascii="Times New Roman" w:hAnsi="Times New Roman" w:cs="Times New Roman"/>
          <w:sz w:val="32"/>
          <w:szCs w:val="32"/>
          <w:lang w:val="en-US"/>
        </w:rPr>
        <w:lastRenderedPageBreak/>
        <w:t>evidence, explanation, elaboration or rebuttal of alternative claims. Think of the thesis as the spine of your paper. Just as all the parts of your body are connected to the spine, and without the spine your body could not stand, so too in your essay all parts must be connected to the thesis, and without the thesis the essay cannot stand. Parts that are not connected must be revised so that they do connect, or else eliminated. A thesis, in other words, is not the same as the thesis statement, which is a sentence or two in your introduction that tells the reader what the thesis is. The thesis is not limited to one spot in your essay; it runs through the whole thing, from start to finish.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thesis can be expressed as a statement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Because the thesis is what you’re trying to prove, it must be possible to express it in the form of a statement or assertion (e.g., “the sky is blue”). It is not a question (“what color is the sky?”) or a topic (“the color of the sky”). Notice that “The sky is blue” is a complete declarative sentence, while the topic (“the color of the sky”) is not—it does not say anything about the sky’s color.</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thesis is arguable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 arguable thesis is one you have to give reasons for, that is worth proving (i.e., not obvious). So my example above is not a valid thesis, because everybody knows what color the sky is. An arguable thesis might be, for example, “The sky only became blue about 1 billion years ago, when the composition of the atmosphere changed to produce the specific refraction of sunlight that makes it look blue.” (I have no idea if this is true or not, by the way—it’s just an example.) This statement is not obvious, and it would require evidence about the nature of the atmosphere a billion years ago, and explanations of why that evidence is reliable, in order to be proved.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Thes</w:t>
      </w:r>
      <w:r w:rsidR="000515A7" w:rsidRPr="00D864B4">
        <w:rPr>
          <w:rFonts w:ascii="Times New Roman" w:hAnsi="Times New Roman" w:cs="Times New Roman"/>
          <w:sz w:val="32"/>
          <w:szCs w:val="32"/>
          <w:lang w:val="en-US"/>
        </w:rPr>
        <w:t>i</w:t>
      </w:r>
      <w:r w:rsidRPr="00D864B4">
        <w:rPr>
          <w:rFonts w:ascii="Times New Roman" w:hAnsi="Times New Roman" w:cs="Times New Roman"/>
          <w:sz w:val="32"/>
          <w:szCs w:val="32"/>
          <w:lang w:val="en-US"/>
        </w:rPr>
        <w:t>s can be statements about matters of fact (e.g., the physical structure of the atom), interpretation (e.g., the true meaning of Hamlet), analysis (e.g., the causes of diabetes), or values (e.g., the morality of the death penalty). In this class theses about values are not allowed. (See below re: prescriptive and descriptive theses). Your paper should make a persuasive case about some question of fact, interpretation or analysis.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Your thesis will answer your research question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Eventually, you will have refined your research question, putting it into a well-focused form that allows you to identify many sources, all dealing with that question in some way—trying to answer it, providing information needed to answer it, trying to answer related questions that shed light on it somehow. Your paper will then attempt to answer this question, and the answer you provide will be your thesis.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Descriptive and prescriptive theses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descriptive thesis makes a claim about how things are. A prescriptive thesis makes a claim about how things should be. (Think of a doctor’s prescription, which tells you what you should do to get well, as opposed to a diagnosis, which simply describes your illness.) You can agree with someone about how things are even if you don’t share their values. But you can’t agree on how things should be unless you share at least one value. Therefore, prescriptive theses deal with questions of values, ethics or mor</w:t>
      </w:r>
      <w:r w:rsidR="000515A7" w:rsidRPr="00D864B4">
        <w:rPr>
          <w:rFonts w:ascii="Times New Roman" w:hAnsi="Times New Roman" w:cs="Times New Roman"/>
          <w:sz w:val="32"/>
          <w:szCs w:val="32"/>
          <w:lang w:val="en-US"/>
        </w:rPr>
        <w:t>ality. And as I said, such thesi</w:t>
      </w:r>
      <w:r w:rsidRPr="00D864B4">
        <w:rPr>
          <w:rFonts w:ascii="Times New Roman" w:hAnsi="Times New Roman" w:cs="Times New Roman"/>
          <w:sz w:val="32"/>
          <w:szCs w:val="32"/>
          <w:lang w:val="en-US"/>
        </w:rPr>
        <w:t>s are not allowed in this class.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Attributes of a good thesis: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should be contestable, proposing an arguable point with which people could reasonably disagree. A strong thesis is provocative; it takes a stand and justifies the discussion you will present.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tackles a subject that could be adequately covered in the format of the project assigned.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specific and focused. A strong thesis proves a point without discussing “everything about …” Instead of music, think "American jazz in the 1930s" and your argument about it.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clearly asserts your own conclusion based on evidence. Note: Be flexible. The evidence may lead you to a conclusion you didn't think you'd reach. It is perfectly okay to change your thesis!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provides the reader with a map to guide him/her through your work.</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anticipates and refutes the counter-arguments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avoids vague language (like "it seems").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avoids the first person. ("I believe," "In my opinion")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should pass the So what? or Who cares? test (Would your most honest friend ask why he should care or respond with "but everyone knows that"?) For instance, "people should avoid driving under the influence of alcohol," would be unlikely to evoke any opposition.</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Abstract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 abstract is a brief summary of a research article, thesis, review, conference proceeding, or any in-depth analysis of a particular subject and is often used to help the reader quickly ascertain the paper's purpose. When used, an abstract always appears at the beginning of a manuscript or typescript, acting as the point-of-entry for any given academic paper or patent application. Abstracting and indexing services for various academic disciplines are aimed at compiling a body of literature for that particular subject.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terms précis or synopsis are used in some publications to refer to the same thing that other publications might call an "abstract". In management </w:t>
      </w:r>
      <w:r w:rsidRPr="00D864B4">
        <w:rPr>
          <w:rFonts w:ascii="Times New Roman" w:hAnsi="Times New Roman" w:cs="Times New Roman"/>
          <w:sz w:val="32"/>
          <w:szCs w:val="32"/>
          <w:lang w:val="en-US"/>
        </w:rPr>
        <w:lastRenderedPageBreak/>
        <w:t>reports, an executive summary usually contains more information (and often more sensitive information) than the abstract does.</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Parts of an Abstract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Despite the fact that an abstract is quite brief, it must do almost as much work as the multi-page paper that follows it. In a computer architecture paper, this means that it should in most cases include the following sections. Each section is typically a single sentence, although there is room for creativity. In particular, the parts may be merged or spread among a set of sentences. Use the following as a checklist for your next abstract:</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Motivation: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Why do we care about the problem and the results? If the problem isn't obviously "interesting" it might be better to put motivation first; but if your work is incremental progress on a problem that is widely recognized as important, then it is probably better to put the problem statement first to indicate which piece of the larger problem you are breaking off to work on. This section should include the importance of your work, the difficulty of the area, and the impact it might have if successful.</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Problem statement: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What problem are you trying to solve? What is the scope of your work (a generalized approach, or for a specific situation)? Be careful not to use too much jargon. In some cases it is appropriate to put the problem statement before the motivation, but usually this only works if most readers already understand why the problem is important.</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Approach: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How did you go about solving or making progress on the problem? Did you use simulation, analytic models, prototype construction, or analysis of field data for an actual product? What was the extent of your work (did you look at one application program or a hundred programs in twenty different programming languages?) What important variables did you control, ignore, or measure?</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Results: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What's the answer? Specifically, most good computer architecture papers conclude that something is so many percent faster, cheaper, smaller, or otherwise better than something else. Put the result there, in numbers. Avoid vague, hand-waving results such as "very", "small", or "significant." If you must be vague, you are only given license to do so when you can talk about orders-of-magnitude improvement. There is a tension here in that you should not provide numbers that can be easily misinterpreted, but on the other hand you don't have room for all the caveats.</w:t>
      </w:r>
    </w:p>
    <w:p w:rsidR="00A63DD8" w:rsidRPr="00344440" w:rsidRDefault="00344440"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lastRenderedPageBreak/>
        <w:t xml:space="preserve">Theme 5. </w:t>
      </w:r>
      <w:r w:rsidR="000515A7" w:rsidRPr="00D864B4">
        <w:rPr>
          <w:rFonts w:ascii="Times New Roman" w:hAnsi="Times New Roman" w:cs="Times New Roman"/>
          <w:b/>
          <w:sz w:val="32"/>
          <w:szCs w:val="32"/>
          <w:lang w:val="en-US"/>
        </w:rPr>
        <w:t xml:space="preserve">STEPS OF SCIENTIFIC RESEARCH. CREATIVE SCIENTIFIC WORKS AND THE ALGORITHM OF </w:t>
      </w:r>
      <w:r>
        <w:rPr>
          <w:rFonts w:ascii="Times New Roman" w:hAnsi="Times New Roman" w:cs="Times New Roman"/>
          <w:b/>
          <w:sz w:val="32"/>
          <w:szCs w:val="32"/>
          <w:lang w:val="en-US"/>
        </w:rPr>
        <w:t>ITS</w:t>
      </w:r>
      <w:r w:rsidR="000515A7" w:rsidRPr="00D864B4">
        <w:rPr>
          <w:rFonts w:ascii="Times New Roman" w:hAnsi="Times New Roman" w:cs="Times New Roman"/>
          <w:b/>
          <w:sz w:val="32"/>
          <w:szCs w:val="32"/>
          <w:lang w:val="en-US"/>
        </w:rPr>
        <w:t xml:space="preserve"> PREPARATION. </w:t>
      </w:r>
      <w:r w:rsidR="000515A7" w:rsidRPr="00344440">
        <w:rPr>
          <w:rFonts w:ascii="Times New Roman" w:hAnsi="Times New Roman" w:cs="Times New Roman"/>
          <w:b/>
          <w:sz w:val="32"/>
          <w:szCs w:val="32"/>
          <w:lang w:val="en-US"/>
        </w:rPr>
        <w:t>SELECT AND FIX THE TOPIC.</w:t>
      </w:r>
    </w:p>
    <w:p w:rsidR="000515A7" w:rsidRPr="00344440" w:rsidRDefault="000515A7" w:rsidP="00D864B4">
      <w:pPr>
        <w:spacing w:after="0" w:line="240" w:lineRule="auto"/>
        <w:ind w:firstLine="567"/>
        <w:jc w:val="both"/>
        <w:rPr>
          <w:rFonts w:ascii="Times New Roman" w:hAnsi="Times New Roman" w:cs="Times New Roman"/>
          <w:b/>
          <w:sz w:val="32"/>
          <w:szCs w:val="32"/>
          <w:lang w:val="en-US"/>
        </w:rPr>
      </w:pPr>
    </w:p>
    <w:p w:rsidR="00A63DD8" w:rsidRPr="00D864B4" w:rsidRDefault="00A63DD8" w:rsidP="00D864B4">
      <w:pPr>
        <w:spacing w:after="0" w:line="240" w:lineRule="auto"/>
        <w:ind w:firstLine="567"/>
        <w:jc w:val="both"/>
        <w:rPr>
          <w:rFonts w:ascii="Times New Roman" w:hAnsi="Times New Roman" w:cs="Times New Roman"/>
          <w:b/>
          <w:sz w:val="32"/>
          <w:szCs w:val="32"/>
        </w:rPr>
      </w:pPr>
      <w:proofErr w:type="spellStart"/>
      <w:r w:rsidRPr="00D864B4">
        <w:rPr>
          <w:rFonts w:ascii="Times New Roman" w:hAnsi="Times New Roman" w:cs="Times New Roman"/>
          <w:b/>
          <w:sz w:val="32"/>
          <w:szCs w:val="32"/>
        </w:rPr>
        <w:t>Steps</w:t>
      </w:r>
      <w:proofErr w:type="spellEnd"/>
      <w:r w:rsidRPr="00D864B4">
        <w:rPr>
          <w:rFonts w:ascii="Times New Roman" w:hAnsi="Times New Roman" w:cs="Times New Roman"/>
          <w:b/>
          <w:sz w:val="32"/>
          <w:szCs w:val="32"/>
        </w:rPr>
        <w:t xml:space="preserve"> </w:t>
      </w:r>
      <w:proofErr w:type="spellStart"/>
      <w:r w:rsidRPr="00D864B4">
        <w:rPr>
          <w:rFonts w:ascii="Times New Roman" w:hAnsi="Times New Roman" w:cs="Times New Roman"/>
          <w:b/>
          <w:sz w:val="32"/>
          <w:szCs w:val="32"/>
        </w:rPr>
        <w:t>of</w:t>
      </w:r>
      <w:proofErr w:type="spellEnd"/>
      <w:r w:rsidRPr="00D864B4">
        <w:rPr>
          <w:rFonts w:ascii="Times New Roman" w:hAnsi="Times New Roman" w:cs="Times New Roman"/>
          <w:b/>
          <w:sz w:val="32"/>
          <w:szCs w:val="32"/>
        </w:rPr>
        <w:t xml:space="preserve"> </w:t>
      </w:r>
      <w:proofErr w:type="spellStart"/>
      <w:r w:rsidRPr="00D864B4">
        <w:rPr>
          <w:rFonts w:ascii="Times New Roman" w:hAnsi="Times New Roman" w:cs="Times New Roman"/>
          <w:b/>
          <w:sz w:val="32"/>
          <w:szCs w:val="32"/>
        </w:rPr>
        <w:t>scientific</w:t>
      </w:r>
      <w:proofErr w:type="spellEnd"/>
      <w:r w:rsidRPr="00D864B4">
        <w:rPr>
          <w:rFonts w:ascii="Times New Roman" w:hAnsi="Times New Roman" w:cs="Times New Roman"/>
          <w:b/>
          <w:sz w:val="32"/>
          <w:szCs w:val="32"/>
        </w:rPr>
        <w:t xml:space="preserve"> </w:t>
      </w:r>
      <w:proofErr w:type="spellStart"/>
      <w:r w:rsidRPr="00D864B4">
        <w:rPr>
          <w:rFonts w:ascii="Times New Roman" w:hAnsi="Times New Roman" w:cs="Times New Roman"/>
          <w:b/>
          <w:sz w:val="32"/>
          <w:szCs w:val="32"/>
        </w:rPr>
        <w:t>research</w:t>
      </w:r>
      <w:proofErr w:type="spellEnd"/>
    </w:p>
    <w:p w:rsidR="00A63DD8" w:rsidRPr="00D864B4" w:rsidRDefault="00A63DD8" w:rsidP="00D864B4">
      <w:pPr>
        <w:pStyle w:val="a3"/>
        <w:numPr>
          <w:ilvl w:val="0"/>
          <w:numId w:val="1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Observation</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first step of the scientific method is the observation of a phenomenon, which results in the second step: the question of why said phenomenon occurs. After gathering a sufficient amount of appropriate information on the subject at hand, a hypothesis (educated guess) can be formulated.</w:t>
      </w:r>
    </w:p>
    <w:p w:rsidR="00A63DD8" w:rsidRPr="00D864B4" w:rsidRDefault="00A63DD8" w:rsidP="00D864B4">
      <w:pPr>
        <w:pStyle w:val="a3"/>
        <w:numPr>
          <w:ilvl w:val="0"/>
          <w:numId w:val="1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Experimentation</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hypothesis must then be tested by conducting an experiment, which should prove whether the guess is true or false. To make sure that any resulting data will be accurate, the experiment should be repeated several times, taking variables into account.</w:t>
      </w:r>
    </w:p>
    <w:p w:rsidR="00A63DD8" w:rsidRPr="00D864B4" w:rsidRDefault="00A63DD8" w:rsidP="00D864B4">
      <w:pPr>
        <w:pStyle w:val="a3"/>
        <w:numPr>
          <w:ilvl w:val="0"/>
          <w:numId w:val="1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Conclusion</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Only once the resulting data has been analyzed can a conclusion be drawn. Even once a conclusion is made, it should be reported, after which point it will be necessary to evaluate the conclusion by looking for any potential errors in the procedure and determining a follow-up question to find out more about the phenomenon.</w:t>
      </w:r>
    </w:p>
    <w:p w:rsidR="00A63DD8" w:rsidRPr="00D864B4" w:rsidRDefault="00A63DD8" w:rsidP="00D864B4">
      <w:pPr>
        <w:pStyle w:val="a3"/>
        <w:numPr>
          <w:ilvl w:val="0"/>
          <w:numId w:val="1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After</w:t>
      </w:r>
      <w:proofErr w:type="spellEnd"/>
      <w:r w:rsidR="00B10520">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math</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Sometimes the continued inspection of a phenomenon through new observations and experiments can result in the development of a theory, which can be applied to other unrelated areas but may be changed if new evidence surfaces. A theory can become a law when it is universal and cannot be changed over time.</w:t>
      </w:r>
    </w:p>
    <w:p w:rsidR="00A63DD8" w:rsidRPr="00D864B4" w:rsidRDefault="00A63DD8" w:rsidP="00D864B4">
      <w:pPr>
        <w:pStyle w:val="a3"/>
        <w:numPr>
          <w:ilvl w:val="0"/>
          <w:numId w:val="1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General</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Question</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starting point of most new research is to formulate a general question about an area of research and begin the process of defining it.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This initial question can be very broad, as the later research, observation and narrowing down will hone it into a testable hypothesis.</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Creative scientific works and the algorithm of their preparation.</w:t>
      </w:r>
    </w:p>
    <w:p w:rsidR="00B10520" w:rsidRPr="00D864B4" w:rsidRDefault="00A63DD8" w:rsidP="00B10520">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Writing a scientific work is a challenging endeavor, especially for young scientists whose experience may be limited to writing brief laboratory reports for courses. </w:t>
      </w:r>
    </w:p>
    <w:p w:rsidR="00A63DD8" w:rsidRDefault="00A63DD8"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Each step should permit the writer to proceed in a modular manner through each section to assemble a logically coherent first draft. Therefore, this algorithm is an instruction manual to assemble that draft, so, it proceeds </w:t>
      </w:r>
      <w:r w:rsidRPr="00D864B4">
        <w:rPr>
          <w:rFonts w:ascii="Times New Roman" w:eastAsia="Times New Roman" w:hAnsi="Times New Roman" w:cs="Times New Roman"/>
          <w:sz w:val="32"/>
          <w:szCs w:val="32"/>
          <w:lang w:val="en-US"/>
        </w:rPr>
        <w:lastRenderedPageBreak/>
        <w:t>from one section to the next (Fig. </w:t>
      </w:r>
      <w:hyperlink r:id="rId14" w:anchor="fig1" w:history="1">
        <w:r w:rsidR="000515A7" w:rsidRPr="00D864B4">
          <w:rPr>
            <w:rFonts w:ascii="Times New Roman" w:eastAsia="Times New Roman" w:hAnsi="Times New Roman" w:cs="Times New Roman"/>
            <w:sz w:val="32"/>
            <w:szCs w:val="32"/>
            <w:u w:val="single"/>
            <w:lang w:val="en-US"/>
          </w:rPr>
          <w:t>2</w:t>
        </w:r>
      </w:hyperlink>
      <w:r w:rsidRPr="00D864B4">
        <w:rPr>
          <w:rFonts w:ascii="Times New Roman" w:eastAsia="Times New Roman" w:hAnsi="Times New Roman" w:cs="Times New Roman"/>
          <w:sz w:val="32"/>
          <w:szCs w:val="32"/>
          <w:lang w:val="en-US"/>
        </w:rPr>
        <w:t>). This simplified outline is certainly not the only way to proceed with writing a scientific work but is a method that we have used that we seek to share with others.</w:t>
      </w:r>
    </w:p>
    <w:p w:rsidR="00B10520" w:rsidRPr="00D864B4" w:rsidRDefault="00B10520" w:rsidP="00D864B4">
      <w:pPr>
        <w:shd w:val="clear" w:color="auto" w:fill="FFFFFF"/>
        <w:spacing w:after="0" w:line="240" w:lineRule="auto"/>
        <w:ind w:firstLine="567"/>
        <w:jc w:val="both"/>
        <w:rPr>
          <w:rFonts w:ascii="Times New Roman" w:eastAsia="Times New Roman" w:hAnsi="Times New Roman" w:cs="Times New Roman"/>
          <w:sz w:val="32"/>
          <w:szCs w:val="32"/>
          <w:lang w:val="en-US"/>
        </w:rPr>
      </w:pPr>
    </w:p>
    <w:p w:rsidR="00A63DD8" w:rsidRPr="00D864B4" w:rsidRDefault="00A63DD8" w:rsidP="00D864B4">
      <w:pPr>
        <w:spacing w:after="0" w:line="240" w:lineRule="auto"/>
        <w:ind w:firstLine="567"/>
        <w:jc w:val="both"/>
        <w:rPr>
          <w:rFonts w:ascii="Times New Roman" w:eastAsia="Times New Roman" w:hAnsi="Times New Roman" w:cs="Times New Roman"/>
          <w:sz w:val="32"/>
          <w:szCs w:val="32"/>
        </w:rPr>
      </w:pPr>
      <w:r w:rsidRPr="00D864B4">
        <w:rPr>
          <w:rFonts w:ascii="Times New Roman" w:hAnsi="Times New Roman" w:cs="Times New Roman"/>
          <w:noProof/>
          <w:sz w:val="32"/>
          <w:szCs w:val="32"/>
        </w:rPr>
        <w:drawing>
          <wp:inline distT="0" distB="0" distL="0" distR="0" wp14:anchorId="7758BDC6" wp14:editId="227541F4">
            <wp:extent cx="3037678" cy="2250830"/>
            <wp:effectExtent l="0" t="0" r="0" b="0"/>
            <wp:docPr id="2" name="Рисунок 2" descr="https://wol-prod-cdn.literatumonline.com/cms/attachment/81a25745-e557-4767-8c03-c1178e33e9db/mfig001.jpg">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ol-prod-cdn.literatumonline.com/cms/attachment/81a25745-e557-4767-8c03-c1178e33e9db/mfig001.jpg">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4950" cy="2271038"/>
                    </a:xfrm>
                    <a:prstGeom prst="rect">
                      <a:avLst/>
                    </a:prstGeom>
                    <a:noFill/>
                    <a:ln>
                      <a:noFill/>
                    </a:ln>
                  </pic:spPr>
                </pic:pic>
              </a:graphicData>
            </a:graphic>
          </wp:inline>
        </w:drawing>
      </w:r>
    </w:p>
    <w:p w:rsidR="00B10520" w:rsidRDefault="00B10520" w:rsidP="00D864B4">
      <w:pPr>
        <w:spacing w:after="0" w:line="240" w:lineRule="auto"/>
        <w:ind w:firstLine="567"/>
        <w:jc w:val="both"/>
        <w:rPr>
          <w:rFonts w:ascii="Times New Roman" w:eastAsia="Times New Roman" w:hAnsi="Times New Roman" w:cs="Times New Roman"/>
          <w:bCs/>
          <w:sz w:val="32"/>
          <w:szCs w:val="32"/>
          <w:lang w:val="en-US"/>
        </w:rPr>
      </w:pPr>
    </w:p>
    <w:p w:rsidR="00A63DD8" w:rsidRPr="00D864B4" w:rsidRDefault="00A63DD8" w:rsidP="00D864B4">
      <w:pPr>
        <w:spacing w:after="0" w:line="240" w:lineRule="auto"/>
        <w:ind w:firstLine="567"/>
        <w:jc w:val="both"/>
        <w:rPr>
          <w:rFonts w:ascii="Times New Roman" w:eastAsia="Times New Roman" w:hAnsi="Times New Roman" w:cs="Times New Roman"/>
          <w:bCs/>
          <w:sz w:val="32"/>
          <w:szCs w:val="32"/>
          <w:lang w:val="en-US"/>
        </w:rPr>
      </w:pPr>
      <w:r w:rsidRPr="00D864B4">
        <w:rPr>
          <w:rFonts w:ascii="Times New Roman" w:eastAsia="Times New Roman" w:hAnsi="Times New Roman" w:cs="Times New Roman"/>
          <w:bCs/>
          <w:sz w:val="32"/>
          <w:szCs w:val="32"/>
          <w:lang w:val="en-US"/>
        </w:rPr>
        <w:t xml:space="preserve">Figure </w:t>
      </w:r>
      <w:r w:rsidR="000515A7" w:rsidRPr="00D864B4">
        <w:rPr>
          <w:rFonts w:ascii="Times New Roman" w:eastAsia="Times New Roman" w:hAnsi="Times New Roman" w:cs="Times New Roman"/>
          <w:bCs/>
          <w:sz w:val="32"/>
          <w:szCs w:val="32"/>
          <w:lang w:val="en-US"/>
        </w:rPr>
        <w:t>2. A</w:t>
      </w:r>
      <w:r w:rsidR="000515A7" w:rsidRPr="00D864B4">
        <w:rPr>
          <w:rFonts w:ascii="Times New Roman" w:eastAsia="Times New Roman" w:hAnsi="Times New Roman" w:cs="Times New Roman"/>
          <w:sz w:val="32"/>
          <w:szCs w:val="32"/>
          <w:lang w:val="en-US"/>
        </w:rPr>
        <w:t>lgorithm of the  instruction manual</w:t>
      </w:r>
    </w:p>
    <w:p w:rsidR="000515A7" w:rsidRPr="00D864B4" w:rsidRDefault="000515A7" w:rsidP="00D864B4">
      <w:pPr>
        <w:spacing w:after="0" w:line="240" w:lineRule="auto"/>
        <w:ind w:firstLine="567"/>
        <w:jc w:val="both"/>
        <w:rPr>
          <w:rFonts w:ascii="Times New Roman" w:eastAsia="Times New Roman" w:hAnsi="Times New Roman" w:cs="Times New Roman"/>
          <w:sz w:val="32"/>
          <w:szCs w:val="32"/>
          <w:lang w:val="en-US"/>
        </w:rPr>
      </w:pPr>
    </w:p>
    <w:p w:rsidR="00A63DD8" w:rsidRPr="00D864B4" w:rsidRDefault="00A63DD8" w:rsidP="00D864B4">
      <w:pPr>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Overview of the formulation of a scientific work. The left arrow shows the linear progression of the process. The right arrows show natural points at which data should be re‐evaluated to decide if the data, results, and discussion all point toward the conclusions. The gray arrow refers to the fact that the work should be compared with the accuracy of the Summary Statements and how the other sections support those statements.</w:t>
      </w:r>
    </w:p>
    <w:p w:rsidR="00A63DD8" w:rsidRPr="00D864B4" w:rsidRDefault="00A63DD8" w:rsidP="00D864B4">
      <w:pPr>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Construct Figures and Tables to Prepare for Formulation of Summary Statements</w:t>
      </w:r>
    </w:p>
    <w:p w:rsidR="00A63DD8" w:rsidRPr="00D864B4" w:rsidRDefault="00A63DD8" w:rsidP="00D864B4">
      <w:pPr>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Construction of first‐draft figures and tables based on data is the critical first step toward preparation of an outline for the work. The programs most used by researchers for this purpose are Microsoft PowerPoint, Microsoft Excel, and Adobe Photoshop. Other useful programs available online without charge for students and not‐for‐profit institutions are </w:t>
      </w:r>
      <w:proofErr w:type="spellStart"/>
      <w:r w:rsidRPr="00D864B4">
        <w:rPr>
          <w:rFonts w:ascii="Times New Roman" w:eastAsia="Times New Roman" w:hAnsi="Times New Roman" w:cs="Times New Roman"/>
          <w:sz w:val="32"/>
          <w:szCs w:val="32"/>
          <w:lang w:val="en-US"/>
        </w:rPr>
        <w:t>Symyx</w:t>
      </w:r>
      <w:proofErr w:type="spellEnd"/>
      <w:r w:rsidRPr="00D864B4">
        <w:rPr>
          <w:rFonts w:ascii="Times New Roman" w:eastAsia="Times New Roman" w:hAnsi="Times New Roman" w:cs="Times New Roman"/>
          <w:sz w:val="32"/>
          <w:szCs w:val="32"/>
          <w:lang w:val="en-US"/>
        </w:rPr>
        <w:t xml:space="preserve"> Draw to draw chemical structures and </w:t>
      </w:r>
      <w:proofErr w:type="spellStart"/>
      <w:r w:rsidRPr="00D864B4">
        <w:rPr>
          <w:rFonts w:ascii="Times New Roman" w:eastAsia="Times New Roman" w:hAnsi="Times New Roman" w:cs="Times New Roman"/>
          <w:sz w:val="32"/>
          <w:szCs w:val="32"/>
          <w:lang w:val="en-US"/>
        </w:rPr>
        <w:t>ApE</w:t>
      </w:r>
      <w:proofErr w:type="spellEnd"/>
      <w:r w:rsidRPr="00D864B4">
        <w:rPr>
          <w:rFonts w:ascii="Times New Roman" w:eastAsia="Times New Roman" w:hAnsi="Times New Roman" w:cs="Times New Roman"/>
          <w:sz w:val="32"/>
          <w:szCs w:val="32"/>
          <w:lang w:val="en-US"/>
        </w:rPr>
        <w:t xml:space="preserve"> or pDRAW32 to draw molecular biological data. Use each figure to convey a single point in the work. These figures do not need to be in final form, but in a format that will enable the evaluation of figure quality.</w:t>
      </w:r>
    </w:p>
    <w:p w:rsidR="00A63DD8" w:rsidRPr="00D864B4" w:rsidRDefault="00A63DD8" w:rsidP="00D864B4">
      <w:pPr>
        <w:spacing w:after="0" w:line="240" w:lineRule="auto"/>
        <w:ind w:firstLine="567"/>
        <w:jc w:val="both"/>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During the course of writing, modification of figures often occurs based on critical evaluation and comments from other scientists. Paste the figures and tables on a wall in their approximate order of appearance. This will provide the skeleton from which to begin the construction of a more detailed outline and draft.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Write One, Two, or at Most Three Summary Statements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These important statements are conclusions summarizing the major contributions of the work to the scientific community. Do not use flowery clause‐ridden sentences studded with conservative caveats and qualifications, but short rigid statements usually containing cause/effect words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formulation of these summary statements while evaluating the tables and figures is the crucial first step of work writing, and so much thought is required at this step. In summary statements, strive to distill the essence of what the paper will describe—these are the “take home” messages, the major points that readers should grasp when reading the paper. These statements are a proto‐abstract that can evolve depending on the final versions of work. With more experience in writing, formulation of these statements will occur even before making the figures or before designing the experiments.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Identify the Scientific Audience and Journals to Which the Work Can Be Submitted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Once summary statements exist, identify an audience for the work. With the audience identified, look for a journal that has published similar articles to identify a possible place to submit the work. Read the instructions to authors to ensure that the work would fit into the journal's scope. Identify three to five appropriate journals. List the journals along with the internet addresses for the author instructions to aid in making a final decision on the work's destination.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Write the Materials and Methods Section to Supplement and Explain the Figure Legends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This section is generally the initial text in the work. Include as many details as necessary to allow another researcher to duplicate the experiments that were used to generate the tables and figures. If another researcher has described the methods in detail, then reference the publication, but at least outline how the experiment was performed.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Eliminate Data, Tables, and Figures That Do Not Address the Summary Statements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For each figure and table, make a note of which summary statement it addresses. Extra experiments and their results that do not address the summary statement can hinder the initial writing and could confuse others about the message of the work. Temporarily, put these “extra” figures and tables in a drawer or save them in a separate file. Evaluate data for the work as objectively as possible and decide if other experiments are still necessary. This should be done at each step of Results and Discussion.</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Write the Results Section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The initial Results section should be brief and direct. Make each figure or table correspond to a paragraph or sub‐section in the Results section. Show in the paragraph that how the figure or table supports a summary statement. Results were obtained in the past, hence use the past tense. Results usually use words that describe how mathematical variables were related (Table I), e.g., A and B were associated, A and B were positively correlated. Discussions and your summary statements use mechanistic cause and effect words such as “A causes B.” Table I summarizes how to distinguish words for Results from words for Discussions or Conclusions.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first sentences of each paragraph in the Results section form an outline and should correspond to titles for each figure or table legend. Once each figure and table has a legend describing the mathematical variables compared, then the first sentence of each results paragraph is simply the results of this comparison.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References in the Results section should be few and limited to methods developed in the work or other similar methods described in the literature. If previously reported data are inconsistent with data reported in the work, then defer commenting on these until the discussion section wherein it is possible to comment on discrepancies or why these other data are not applicable to the work's summary statement.</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Results Words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Results section presents the actual data and is not meant to include interpretation. Results words describe data relations, for example, how two mathematical variables are related. Why and how the variables are mechanistically related is for the Discussion. “Associated” is a nice loose results word to describe a nonrandom relation between two different variables especially when one or both are binary, e.g., 0 or 1, + or −, wild type or mutant. “Correlated” is not a word to describe a relation between binary variables. It means that the two variables were quantified, each ascribed to one of many possible different numbers, and x=f(y) or y=f(x) can be plotted, one variable along the X and the other along the Y axes to yield data pair points with a significant correlation coefficient or an apparent slope. If an increase in variable x is accompanied by an increase in y, then x and y are positively correlated (the slope is positive). If a plot of x versus y yields data points that fall along an almost a perfectly straight line, then x and y are strongly correlated. Avoid using correlate transitively, i.e., “x is correlated with y,” because it implies a cause and effect relationship with x being the dependent variable. When using results words maintain highly rigorous language and restrain impulses to insert interpretation.</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lastRenderedPageBreak/>
        <w:t>References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Use a reference library program, e.g., EndNote or Reference Manager, to attach references to statements in the work. Search databases and the literature for references concerning your subject. Using an electronic database will simplify construction of bibliographic data and permit proper journal‐specific formatting of bibliographies. When possible, cite the relevant original references and not reviews. The number of references is limited by some journals, so choose them carefully. Also, think about potential referees for the work and try to include relevant references from scientists who could eventually be selected by an editor to review the work.</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Select and fix the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ability to develop a good research topic is an important skill. An instructor may assign you a specific topic, but most often instructors require you to select your own topic of interest. When deciding on a topic, there are a few things that you will need to do:</w:t>
      </w:r>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brainstorm</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for</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ideas</w:t>
      </w:r>
      <w:proofErr w:type="spellEnd"/>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choose a topic that will enable you to read and understand the literature</w:t>
      </w:r>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ensure that the topic is manageable and that material is available</w:t>
      </w:r>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make a list of key words</w:t>
      </w:r>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be</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flexible</w:t>
      </w:r>
      <w:proofErr w:type="spellEnd"/>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define your topic as a focused research question</w:t>
      </w:r>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research and read more about your topic</w:t>
      </w:r>
    </w:p>
    <w:p w:rsidR="00A63DD8" w:rsidRPr="00D864B4" w:rsidRDefault="00A63DD8" w:rsidP="00B10520">
      <w:pPr>
        <w:pStyle w:val="a3"/>
        <w:numPr>
          <w:ilvl w:val="0"/>
          <w:numId w:val="19"/>
        </w:numPr>
        <w:tabs>
          <w:tab w:val="left" w:pos="851"/>
        </w:tabs>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formulate</w:t>
      </w:r>
      <w:proofErr w:type="spellEnd"/>
      <w:r w:rsidRPr="00D864B4">
        <w:rPr>
          <w:rFonts w:ascii="Times New Roman" w:hAnsi="Times New Roman" w:cs="Times New Roman"/>
          <w:sz w:val="32"/>
          <w:szCs w:val="32"/>
        </w:rPr>
        <w:t xml:space="preserve"> a </w:t>
      </w:r>
      <w:proofErr w:type="spellStart"/>
      <w:r w:rsidRPr="00D864B4">
        <w:rPr>
          <w:rFonts w:ascii="Times New Roman" w:hAnsi="Times New Roman" w:cs="Times New Roman"/>
          <w:sz w:val="32"/>
          <w:szCs w:val="32"/>
        </w:rPr>
        <w:t>thesis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statement</w:t>
      </w:r>
      <w:proofErr w:type="spellEnd"/>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Be aware that selecting a good topic may not be easy. It must be narrow and focused enough to be interesting, yet broad enough to find adequate information. Before selecting your topic, make sure you know what your final project should look like. Each class or instructor will likely require a different format or style of research project.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Use the steps below to guide you through the process of selecting a research topic.</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1: Brainstorm for ideas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Choose a topic that interests you. Use the following questions to help generate topic ideas.</w:t>
      </w:r>
    </w:p>
    <w:p w:rsidR="00A63DD8" w:rsidRPr="00D864B4" w:rsidRDefault="00A63DD8" w:rsidP="00D864B4">
      <w:pPr>
        <w:tabs>
          <w:tab w:val="left" w:pos="1105"/>
        </w:tabs>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Do you have a strong opinion on a current social or political controversy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Did you read or see a news story recently that has piqued your interest or made you angry or anxious?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Do you have a personal issue, problem or interest that you would like to know more about?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Do you have a research paper due for a class this semester?</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Is there an aspect of a class that you are interested in learning more about?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Look at some of the following topically oriented Web sites and research sites for ideas.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Are you interested in current events, government, politics or the social sciences?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Try Washington File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Are you interested in health or medicine?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Look in Healthfinder.gov, Health &amp; Wellness Resource Center or the National Library of Medicine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Are you interested in the Humanities; art, literature, music?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Browse links from the National Endowment for the Humanities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For other subject areas try: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Scout Report or the New York Times/ College Web site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Write down any key words or concepts that may be of interest to you. Could these terms help be used to form a more focused research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Be aware of overused ideas when deciding a topic. You may wish to avoid topics such as, abortion, gun control, teen pregnancy, or suicide unless you feel you have a unique approach to the topic. Ask the instructor for ideas if you feel you are stuck or need additional guidance.</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2: Read General Background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Read a general encyclopedia article on the top two or three topics you are considering. Reading a broad summary enables you to get an overview of the topic and see how your idea relates to broader, narrower, and related issues. It also provides a great source for finding words commonly used to describe the topic. These keywords may be very useful to your later research. If you </w:t>
      </w:r>
      <w:proofErr w:type="spellStart"/>
      <w:r w:rsidRPr="00D864B4">
        <w:rPr>
          <w:rFonts w:ascii="Times New Roman" w:hAnsi="Times New Roman" w:cs="Times New Roman"/>
          <w:sz w:val="32"/>
          <w:szCs w:val="32"/>
          <w:lang w:val="en-US"/>
        </w:rPr>
        <w:t>cant</w:t>
      </w:r>
      <w:proofErr w:type="spellEnd"/>
      <w:r w:rsidRPr="00D864B4">
        <w:rPr>
          <w:rFonts w:ascii="Times New Roman" w:hAnsi="Times New Roman" w:cs="Times New Roman"/>
          <w:sz w:val="32"/>
          <w:szCs w:val="32"/>
          <w:lang w:val="en-US"/>
        </w:rPr>
        <w:t xml:space="preserve"> find an article on your topic, try using broader terms and ask for help from a librarian.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Browse the Encyclopedia Americana for information on your topic ideas. Notice that both online encyclopedias provide links to magazine articles and Web sites. These are listed in the left or the right margins.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Use periodical indexes to scan current magazine, journal or newspaper articles on your topic. Ask a librarian if they can help you to browse articles on your topics of interest.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Use Web search engines. Google and Bing are currently considered to be two of the best search engines to find web sites on the topic.</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3: Focus on Your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Keep it manageable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A topic will be very difficult to research if it is too broad or narrow. One way to narrow a broad topic such as "the environment" is to limit your topic. Some common ways to limit a topic are:</w:t>
      </w:r>
    </w:p>
    <w:p w:rsidR="00A63DD8" w:rsidRPr="00D864B4" w:rsidRDefault="00A63DD8" w:rsidP="00B10520">
      <w:pPr>
        <w:pStyle w:val="a3"/>
        <w:numPr>
          <w:ilvl w:val="0"/>
          <w:numId w:val="20"/>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geographical area</w:t>
      </w:r>
    </w:p>
    <w:p w:rsidR="00A63DD8" w:rsidRPr="00D864B4" w:rsidRDefault="00A63DD8" w:rsidP="00B10520">
      <w:pPr>
        <w:pStyle w:val="a3"/>
        <w:numPr>
          <w:ilvl w:val="0"/>
          <w:numId w:val="20"/>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culture</w:t>
      </w:r>
    </w:p>
    <w:p w:rsidR="00A63DD8" w:rsidRPr="00D864B4" w:rsidRDefault="00A63DD8" w:rsidP="00B10520">
      <w:pPr>
        <w:pStyle w:val="a3"/>
        <w:numPr>
          <w:ilvl w:val="0"/>
          <w:numId w:val="20"/>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time frame:</w:t>
      </w:r>
    </w:p>
    <w:p w:rsidR="00A63DD8" w:rsidRPr="00D864B4" w:rsidRDefault="00A63DD8" w:rsidP="00B10520">
      <w:pPr>
        <w:pStyle w:val="a3"/>
        <w:numPr>
          <w:ilvl w:val="0"/>
          <w:numId w:val="20"/>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discipline</w:t>
      </w:r>
    </w:p>
    <w:p w:rsidR="00A63DD8" w:rsidRPr="00D864B4" w:rsidRDefault="00A63DD8" w:rsidP="00B10520">
      <w:pPr>
        <w:pStyle w:val="a3"/>
        <w:numPr>
          <w:ilvl w:val="0"/>
          <w:numId w:val="20"/>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population group</w:t>
      </w:r>
    </w:p>
    <w:p w:rsidR="00A63DD8" w:rsidRPr="00D864B4" w:rsidRDefault="00A63DD8" w:rsidP="00B10520">
      <w:pPr>
        <w:tabs>
          <w:tab w:val="left" w:pos="851"/>
        </w:tabs>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Remember that a topic may be too difficult to research if it is too:</w:t>
      </w:r>
    </w:p>
    <w:p w:rsidR="00A63DD8" w:rsidRPr="00D864B4" w:rsidRDefault="00A63DD8" w:rsidP="00B10520">
      <w:pPr>
        <w:pStyle w:val="a3"/>
        <w:numPr>
          <w:ilvl w:val="0"/>
          <w:numId w:val="21"/>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locally confined - Topics this specific may only be covered in these (local) newspapers, if at all.</w:t>
      </w:r>
    </w:p>
    <w:p w:rsidR="00A63DD8" w:rsidRPr="00D864B4" w:rsidRDefault="00A63DD8" w:rsidP="00B10520">
      <w:pPr>
        <w:pStyle w:val="a3"/>
        <w:numPr>
          <w:ilvl w:val="0"/>
          <w:numId w:val="21"/>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recent - If a topic is quite recent, books or journal articles may not be available, but newspaper or magazine articles may. Also, Web sites related to the topic may or may not be available.</w:t>
      </w:r>
    </w:p>
    <w:p w:rsidR="00A63DD8" w:rsidRPr="00D864B4" w:rsidRDefault="00A63DD8" w:rsidP="00B10520">
      <w:pPr>
        <w:pStyle w:val="a3"/>
        <w:numPr>
          <w:ilvl w:val="0"/>
          <w:numId w:val="21"/>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broadly interdisciplinary - You could be overwhelmed with superficial information.</w:t>
      </w:r>
    </w:p>
    <w:p w:rsidR="00A63DD8" w:rsidRPr="00D864B4" w:rsidRDefault="00A63DD8" w:rsidP="00B10520">
      <w:pPr>
        <w:pStyle w:val="a3"/>
        <w:numPr>
          <w:ilvl w:val="0"/>
          <w:numId w:val="21"/>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popular - You will only find very popular articles about some topics such as sports figures and high-profile celebrities and musicians.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If you have any difficulties or questions with focusing your </w:t>
      </w:r>
      <w:r w:rsidR="00B10520" w:rsidRPr="00D864B4">
        <w:rPr>
          <w:rFonts w:ascii="Times New Roman" w:hAnsi="Times New Roman" w:cs="Times New Roman"/>
          <w:sz w:val="32"/>
          <w:szCs w:val="32"/>
          <w:lang w:val="en-US"/>
        </w:rPr>
        <w:t>topic, discuss</w:t>
      </w:r>
      <w:r w:rsidRPr="00D864B4">
        <w:rPr>
          <w:rFonts w:ascii="Times New Roman" w:hAnsi="Times New Roman" w:cs="Times New Roman"/>
          <w:sz w:val="32"/>
          <w:szCs w:val="32"/>
          <w:lang w:val="en-US"/>
        </w:rPr>
        <w:t xml:space="preserve"> the topic with your instructor, or with a librarian</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4: Make a List of Useful Keywords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Keep track of the words that are used to describe your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Look for words that best describe your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Look for them in when reading encyclopedia articles and background and general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Find broader and narrower terms, synonyms, key concepts for key words to widen your search capabilities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Make note of these words and use them later when searching databases and catalogs</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5: Be Flexible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It is common to modify your topic during the research process. You can never be sure of what you may find. You may find too much and need to narrow your focus, or too little and need to broaden your focus. This is a normal part of the research process. When researching, you may not wish to change your topic, but you may decide that some other aspect of the topic is more interesting or manageable.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Keep in mind the assigned length of the research paper, project, bibliography or other research assignment. Be aware of the depth of coverage </w:t>
      </w:r>
      <w:r w:rsidRPr="00D864B4">
        <w:rPr>
          <w:rFonts w:ascii="Times New Roman" w:hAnsi="Times New Roman" w:cs="Times New Roman"/>
          <w:sz w:val="32"/>
          <w:szCs w:val="32"/>
          <w:lang w:val="en-US"/>
        </w:rPr>
        <w:lastRenderedPageBreak/>
        <w:t>needed and the due date. These important factors may help you decide how much and when you will modify your topic. You instructor will probably provide specific requirements, if not the table below may provide a rough guide: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Assigned Length of Research Paper or Project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Suggested guidelines for approximate number and types of sources needed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1-2 page paper</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2-3 magazine articles or Web sites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3-5 page paper</w:t>
      </w:r>
      <w:r w:rsidRPr="00D864B4">
        <w:rPr>
          <w:rFonts w:ascii="Times New Roman" w:hAnsi="Times New Roman" w:cs="Times New Roman"/>
          <w:sz w:val="32"/>
          <w:szCs w:val="32"/>
          <w:lang w:val="en-US"/>
        </w:rPr>
        <w:tab/>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4-8 items, including book, articles (scholarly and/or popular) and Web sites Annotated Bibliography</w:t>
      </w:r>
      <w:r w:rsidRPr="00D864B4">
        <w:rPr>
          <w:rFonts w:ascii="Times New Roman" w:hAnsi="Times New Roman" w:cs="Times New Roman"/>
          <w:sz w:val="32"/>
          <w:szCs w:val="32"/>
          <w:lang w:val="en-US"/>
        </w:rPr>
        <w:tab/>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6-15 items including books, scholarly articles, Web sites and other items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10-15 page research paper</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12-20 items, including books, scholarly articles, web sites and other items</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6: Define Your Topic as a Focused Research Question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You will often begin with a word, develop a more focused interest in an aspect of something relating to that word, then begin to have questions about the topic. </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7: Research and Read More About Your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Use the key words you have gathered to research in the catalog, article databases, and Internet search engines. Find more information to help you answer your research question.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You will need to do some research and reading before you select your final topic. Can you find enough information to answer your research question? Remember, selecting a topic is an important and complex part of the research process.</w:t>
      </w:r>
    </w:p>
    <w:p w:rsidR="00A63DD8" w:rsidRPr="00D864B4" w:rsidRDefault="00A63DD8"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Step 8: Formulate a Thesis Statement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Write your topic as a thesis statement. This may be the answer to your research question and/or a way to clearly state the purpose of your research. Your thesis statement will usually be one or two sentences that states precisely what is to be answered, proven, or what you will inform your audience about your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development of a thesis assumes there is sufficient evidence to support the thesis statement.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example, a thesis statement could be: Frank Lloyd Wright's design principles, including his use of ornamental detail and his sense of space and texture opened a new era of American architecture. His work has influenced contemporary residential design.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The title of your paper may not be exactly the same as your research question or your thesis statement, but the title should clearly convey the focus, purpose and meaning of your research.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p>
    <w:p w:rsidR="00A63DD8" w:rsidRPr="00D864B4" w:rsidRDefault="00344440"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6. </w:t>
      </w:r>
      <w:r w:rsidR="000515A7" w:rsidRPr="00D864B4">
        <w:rPr>
          <w:rFonts w:ascii="Times New Roman" w:hAnsi="Times New Roman" w:cs="Times New Roman"/>
          <w:b/>
          <w:sz w:val="32"/>
          <w:szCs w:val="32"/>
          <w:lang w:val="en-US"/>
        </w:rPr>
        <w:t>PLANNING WORK. DEFINITION OF THE OBJECT AND SUBJECT OF THE STUDY.</w:t>
      </w:r>
    </w:p>
    <w:p w:rsidR="000515A7" w:rsidRPr="00D864B4" w:rsidRDefault="000515A7" w:rsidP="00D864B4">
      <w:pPr>
        <w:pStyle w:val="HTML"/>
        <w:ind w:firstLine="567"/>
        <w:jc w:val="both"/>
        <w:rPr>
          <w:rFonts w:ascii="Times New Roman" w:hAnsi="Times New Roman" w:cs="Times New Roman"/>
          <w:b/>
          <w:sz w:val="32"/>
          <w:szCs w:val="32"/>
          <w:lang w:val="en-US"/>
        </w:rPr>
      </w:pPr>
    </w:p>
    <w:p w:rsidR="00A63DD8" w:rsidRPr="00D864B4" w:rsidRDefault="00A63DD8" w:rsidP="00D864B4">
      <w:pPr>
        <w:pStyle w:val="HTML"/>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Planning work</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dissertation is a particular kind of academic task. You will usually be asked to generate a topic for yourself; to plan and execute a project investigating that topic; and to write-up what you did and what your findings were. Important stages in the dissertation process include:</w:t>
      </w:r>
    </w:p>
    <w:p w:rsidR="00A63DD8" w:rsidRPr="00D864B4" w:rsidRDefault="00A63DD8" w:rsidP="00D864B4">
      <w:pPr>
        <w:pStyle w:val="HTML"/>
        <w:numPr>
          <w:ilvl w:val="0"/>
          <w:numId w:val="26"/>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choosing a topic;</w:t>
      </w:r>
    </w:p>
    <w:p w:rsidR="00A63DD8" w:rsidRPr="00D864B4" w:rsidRDefault="00A63DD8" w:rsidP="00D864B4">
      <w:pPr>
        <w:pStyle w:val="HTML"/>
        <w:numPr>
          <w:ilvl w:val="0"/>
          <w:numId w:val="26"/>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developing a research question;</w:t>
      </w:r>
    </w:p>
    <w:p w:rsidR="00A63DD8" w:rsidRPr="00D864B4" w:rsidRDefault="00A63DD8" w:rsidP="00D864B4">
      <w:pPr>
        <w:pStyle w:val="HTML"/>
        <w:numPr>
          <w:ilvl w:val="0"/>
          <w:numId w:val="26"/>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effective planning of the research;</w:t>
      </w:r>
    </w:p>
    <w:p w:rsidR="00A63DD8" w:rsidRPr="00D864B4" w:rsidRDefault="00A63DD8" w:rsidP="00D864B4">
      <w:pPr>
        <w:pStyle w:val="HTML"/>
        <w:numPr>
          <w:ilvl w:val="0"/>
          <w:numId w:val="26"/>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being </w:t>
      </w:r>
      <w:r w:rsidR="00344440" w:rsidRPr="00D864B4">
        <w:rPr>
          <w:rFonts w:ascii="Times New Roman" w:hAnsi="Times New Roman" w:cs="Times New Roman"/>
          <w:sz w:val="32"/>
          <w:szCs w:val="32"/>
          <w:lang w:val="en-US"/>
        </w:rPr>
        <w:t>organized</w:t>
      </w:r>
      <w:r w:rsidRPr="00D864B4">
        <w:rPr>
          <w:rFonts w:ascii="Times New Roman" w:hAnsi="Times New Roman" w:cs="Times New Roman"/>
          <w:sz w:val="32"/>
          <w:szCs w:val="32"/>
          <w:lang w:val="en-US"/>
        </w:rPr>
        <w:t xml:space="preserve"> and methodical while conducting your research; and</w:t>
      </w:r>
    </w:p>
    <w:p w:rsidR="00A63DD8" w:rsidRPr="00D864B4" w:rsidRDefault="00A63DD8" w:rsidP="00D864B4">
      <w:pPr>
        <w:pStyle w:val="HTML"/>
        <w:numPr>
          <w:ilvl w:val="0"/>
          <w:numId w:val="26"/>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reporting the research.</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Choosing a topic</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While some students come to their research project with a clear research question to address, many others arrive at this point with several ideas, but with no specific research question. In view of the pressure to get started fairly quickly, this can cause anxiety and even panic. It is, however, a common situation to be in. There are several ways forward:</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Talk to others: what topics are other students considering? Does this spark an interest? Don’t wait until you have a fully formed research question before discussing your ideas with others, as their comments and questions may help you to refine your focus.</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Look at other writing: set aside some time to spend in the library, skimming through the titles of research papers in your field over the past five years, and reading the abstracts of those you find most interesting.</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Look through the dissertations of previous students in your department: the topics may give you inspiration, and they may have useful suggestions for further research.</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Think about your own interests: which topic have you found most interesting, and is there an element that could be developed into a research project?</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Is there a related topic of interest to you that has not been covered in the syllabus, but would fit with the theory or methodology you have been working with?</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Be extra critical: is there something in your course so far that you have been </w:t>
      </w:r>
      <w:r w:rsidR="00344440" w:rsidRPr="00D864B4">
        <w:rPr>
          <w:rFonts w:ascii="Times New Roman" w:hAnsi="Times New Roman" w:cs="Times New Roman"/>
          <w:sz w:val="32"/>
          <w:szCs w:val="32"/>
          <w:lang w:val="en-US"/>
        </w:rPr>
        <w:t>skeptical</w:t>
      </w:r>
      <w:r w:rsidRPr="00D864B4">
        <w:rPr>
          <w:rFonts w:ascii="Times New Roman" w:hAnsi="Times New Roman" w:cs="Times New Roman"/>
          <w:sz w:val="32"/>
          <w:szCs w:val="32"/>
          <w:lang w:val="en-US"/>
        </w:rPr>
        <w:t xml:space="preserve"> about, or which you think needs further study?</w:t>
      </w:r>
    </w:p>
    <w:p w:rsidR="00A63DD8" w:rsidRPr="00D864B4" w:rsidRDefault="00A63DD8" w:rsidP="00D864B4">
      <w:pPr>
        <w:pStyle w:val="HTML"/>
        <w:numPr>
          <w:ilvl w:val="0"/>
          <w:numId w:val="27"/>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Read about an interesting topic and keep asking the question ‘Why?’ :this may identify a research question you could address.</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Discuss your proposed topic with a member of academic staff who you think might be appropriate to supervise the project. Provided they feel that they know enough about the subject to supervise it, and provided that it can be interpreted as falling within the broad fields of your degree subject, academic staff are generally open to suggestions.</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You should think realistically about the practical implications of your choice, in terms of:</w:t>
      </w:r>
    </w:p>
    <w:p w:rsidR="00A63DD8" w:rsidRPr="00D864B4" w:rsidRDefault="00A63DD8" w:rsidP="00D864B4">
      <w:pPr>
        <w:pStyle w:val="HTML"/>
        <w:numPr>
          <w:ilvl w:val="0"/>
          <w:numId w:val="24"/>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time requirement;</w:t>
      </w:r>
    </w:p>
    <w:p w:rsidR="00A63DD8" w:rsidRPr="00D864B4" w:rsidRDefault="00A63DD8" w:rsidP="00D864B4">
      <w:pPr>
        <w:pStyle w:val="HTML"/>
        <w:numPr>
          <w:ilvl w:val="0"/>
          <w:numId w:val="24"/>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necessary travelling;</w:t>
      </w:r>
    </w:p>
    <w:p w:rsidR="00A63DD8" w:rsidRPr="00D864B4" w:rsidRDefault="00A63DD8" w:rsidP="00D864B4">
      <w:pPr>
        <w:pStyle w:val="HTML"/>
        <w:numPr>
          <w:ilvl w:val="0"/>
          <w:numId w:val="24"/>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access to equipment or room space;</w:t>
      </w:r>
    </w:p>
    <w:p w:rsidR="00A63DD8" w:rsidRPr="00D864B4" w:rsidRDefault="00A63DD8" w:rsidP="00D864B4">
      <w:pPr>
        <w:pStyle w:val="HTML"/>
        <w:numPr>
          <w:ilvl w:val="0"/>
          <w:numId w:val="24"/>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access to the population of interest; and </w:t>
      </w:r>
    </w:p>
    <w:p w:rsidR="00A63DD8" w:rsidRPr="00D864B4" w:rsidRDefault="00A63DD8" w:rsidP="00D864B4">
      <w:pPr>
        <w:pStyle w:val="HTML"/>
        <w:numPr>
          <w:ilvl w:val="0"/>
          <w:numId w:val="24"/>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possible costs.</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Developing a research question</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Once your topic has been accepted by your department, you need to begin the process of refining the topic and turning it into something that is focused enough to guide your project. Try describing it as a research problem that sets out:</w:t>
      </w:r>
    </w:p>
    <w:p w:rsidR="00A63DD8" w:rsidRPr="00D864B4" w:rsidRDefault="00A63DD8" w:rsidP="00D864B4">
      <w:pPr>
        <w:pStyle w:val="HTML"/>
        <w:numPr>
          <w:ilvl w:val="0"/>
          <w:numId w:val="25"/>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issue that you are going to be investigating;</w:t>
      </w:r>
    </w:p>
    <w:p w:rsidR="00A63DD8" w:rsidRPr="00D864B4" w:rsidRDefault="00A63DD8" w:rsidP="00D864B4">
      <w:pPr>
        <w:pStyle w:val="HTML"/>
        <w:numPr>
          <w:ilvl w:val="0"/>
          <w:numId w:val="25"/>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your argument or thesis (what you want to prove, disprove, or explore); </w:t>
      </w:r>
    </w:p>
    <w:p w:rsidR="00A63DD8" w:rsidRPr="00D864B4" w:rsidRDefault="00A63DD8" w:rsidP="00D864B4">
      <w:pPr>
        <w:pStyle w:val="HTML"/>
        <w:numPr>
          <w:ilvl w:val="0"/>
          <w:numId w:val="25"/>
        </w:numPr>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and the limits of your research (i.e. what you are not going to be investigating).</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important that you establish a research problem at, or close to the start of, your project. It is one of the key tools you have, to ensure that your project keeps going in the right direction. Every task you undertake should begin with you checking your research problem and asking “will this help me address this problem?”.</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You should be willing to revise your research problem as you find out more about your topic. You may, for example, discover that the data you were hoping to </w:t>
      </w:r>
      <w:r w:rsidR="00B10520" w:rsidRPr="00D864B4">
        <w:rPr>
          <w:rFonts w:ascii="Times New Roman" w:hAnsi="Times New Roman" w:cs="Times New Roman"/>
          <w:sz w:val="32"/>
          <w:szCs w:val="32"/>
          <w:lang w:val="en-US"/>
        </w:rPr>
        <w:t>analyze</w:t>
      </w:r>
      <w:r w:rsidRPr="00D864B4">
        <w:rPr>
          <w:rFonts w:ascii="Times New Roman" w:hAnsi="Times New Roman" w:cs="Times New Roman"/>
          <w:sz w:val="32"/>
          <w:szCs w:val="32"/>
          <w:lang w:val="en-US"/>
        </w:rPr>
        <w:t xml:space="preserve"> is not available, or you may encounter a new piece of information or a new concept while undertaking a literature search, that makes you rethink the basis of your research problem. You should always talk to your </w:t>
      </w:r>
      <w:r w:rsidRPr="00D864B4">
        <w:rPr>
          <w:rFonts w:ascii="Times New Roman" w:hAnsi="Times New Roman" w:cs="Times New Roman"/>
          <w:sz w:val="32"/>
          <w:szCs w:val="32"/>
          <w:lang w:val="en-US"/>
        </w:rPr>
        <w:lastRenderedPageBreak/>
        <w:t>supervisor before you make any substantial revision to your plans, and explain why you think you need to make the change.</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Writing a research proposal</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research proposal is a more detailed description of the project you are going to undertake. Some departments require you to submit a research proposal as part of the assessment of your dissertation, but it is worth preparing one even if it is not a formal requirement of your course. It should build on the thinking that you have done in defining your research problem; on the discussions that you have had with your supervisor; and on early reading that you have done on the topic. A comprehensive research proposal will make you think through exactly what it is that you are going to do, and will help you when you start to write up the project.</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You may find that some of these headings are difficult to fill in right at the start of your project. However, you can use the gaps to help identify where you need to begin work. If, for example, you are unsure about the limitations of your methodology you should talk to your supervisor and read a bit more about that methodology before you start.</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Creating a research plan</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dissertation is an extended project that asks you to manage your time and undertake a variety of tasks. Some courses schedule the dissertation at the end, while others have it running along concurrently with other modules. Whichever way your course is </w:t>
      </w:r>
      <w:r w:rsidR="00B10520" w:rsidRPr="00D864B4">
        <w:rPr>
          <w:rFonts w:ascii="Times New Roman" w:hAnsi="Times New Roman" w:cs="Times New Roman"/>
          <w:sz w:val="32"/>
          <w:szCs w:val="32"/>
          <w:lang w:val="en-US"/>
        </w:rPr>
        <w:t>organized</w:t>
      </w:r>
      <w:r w:rsidRPr="00D864B4">
        <w:rPr>
          <w:rFonts w:ascii="Times New Roman" w:hAnsi="Times New Roman" w:cs="Times New Roman"/>
          <w:sz w:val="32"/>
          <w:szCs w:val="32"/>
          <w:lang w:val="en-US"/>
        </w:rPr>
        <w:t>, it is essential that you create a plan that helps you allocate enough time to each task you have to complete.</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useful to work out how many weeks you have until you need to submit your completed dissertation, and draw a chart showing these weeks. Block out the weeks when you know you will be unable to work, and mark in other main commitments you have that will take time during this period. Then allocate research tasks to the remaining time.</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very important to be realistic about how long each task is likely to take. Some focused thought at the beginning, then at the planning stage of each phase, could save hours later on.  Write down the resources needed for each stage. It could be time in the library; the resource of your working hours; or the use of equipment or room space that needs to be booked in advance.</w:t>
      </w:r>
    </w:p>
    <w:p w:rsidR="00A63DD8" w:rsidRPr="00B10520" w:rsidRDefault="00A63DD8" w:rsidP="00D864B4">
      <w:pPr>
        <w:pStyle w:val="HTML"/>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Definition of the object and subject of the stud</w:t>
      </w:r>
      <w:r w:rsidR="00B10520">
        <w:rPr>
          <w:rFonts w:ascii="Times New Roman" w:hAnsi="Times New Roman" w:cs="Times New Roman"/>
          <w:b/>
          <w:sz w:val="32"/>
          <w:szCs w:val="32"/>
          <w:lang w:val="en-US"/>
        </w:rPr>
        <w:t>y</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Why does this separation useful?</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the study subject attributes are the personal identifiers (or potential personal identifiers) that:</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must be secured (HIPAA, EU directive)</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must be encrypted (the South African Privacy of Personal Information Act mandates encryption)</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may not be released/exposed (HIPAA, EU directive, GCP)</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may be changed without electronic signature (although this is probably not good practice)</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 the study object attributes relate to the condition of the 'study object'</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must be changed with </w:t>
      </w:r>
      <w:r w:rsidR="00B10520" w:rsidRPr="00D864B4">
        <w:rPr>
          <w:rFonts w:ascii="Times New Roman" w:hAnsi="Times New Roman" w:cs="Times New Roman"/>
          <w:sz w:val="32"/>
          <w:szCs w:val="32"/>
          <w:lang w:val="en-US"/>
        </w:rPr>
        <w:t>authorized</w:t>
      </w:r>
      <w:r w:rsidRPr="00D864B4">
        <w:rPr>
          <w:rFonts w:ascii="Times New Roman" w:hAnsi="Times New Roman" w:cs="Times New Roman"/>
          <w:sz w:val="32"/>
          <w:szCs w:val="32"/>
          <w:lang w:val="en-US"/>
        </w:rPr>
        <w:t xml:space="preserve"> and auditable process (FAD part 11, EU directive)</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changes must be associated with a verifiable electronic signature (FDA part11)</w:t>
      </w:r>
    </w:p>
    <w:p w:rsidR="00A63DD8" w:rsidRPr="00D864B4" w:rsidRDefault="00A63DD8" w:rsidP="00D864B4">
      <w:pPr>
        <w:pStyle w:val="HTML"/>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may be released for other approved purposes (much of the legislation allows  </w:t>
      </w:r>
      <w:r w:rsidR="00B10520" w:rsidRPr="00D864B4">
        <w:rPr>
          <w:rFonts w:ascii="Times New Roman" w:hAnsi="Times New Roman" w:cs="Times New Roman"/>
          <w:sz w:val="32"/>
          <w:szCs w:val="32"/>
          <w:lang w:val="en-US"/>
        </w:rPr>
        <w:t>anonymized</w:t>
      </w:r>
      <w:r w:rsidRPr="00D864B4">
        <w:rPr>
          <w:rFonts w:ascii="Times New Roman" w:hAnsi="Times New Roman" w:cs="Times New Roman"/>
          <w:sz w:val="32"/>
          <w:szCs w:val="32"/>
          <w:lang w:val="en-US"/>
        </w:rPr>
        <w:t xml:space="preserve"> data to be </w:t>
      </w:r>
      <w:r w:rsidR="00B10520" w:rsidRPr="00D864B4">
        <w:rPr>
          <w:rFonts w:ascii="Times New Roman" w:hAnsi="Times New Roman" w:cs="Times New Roman"/>
          <w:sz w:val="32"/>
          <w:szCs w:val="32"/>
          <w:lang w:val="en-US"/>
        </w:rPr>
        <w:t>released for</w:t>
      </w:r>
      <w:r w:rsidRPr="00D864B4">
        <w:rPr>
          <w:rFonts w:ascii="Times New Roman" w:hAnsi="Times New Roman" w:cs="Times New Roman"/>
          <w:sz w:val="32"/>
          <w:szCs w:val="32"/>
          <w:lang w:val="en-US"/>
        </w:rPr>
        <w:t xml:space="preserve"> other research purposes without additional consenting, but not all)</w:t>
      </w:r>
    </w:p>
    <w:p w:rsidR="00A63DD8" w:rsidRPr="00D864B4" w:rsidRDefault="00A63DD8" w:rsidP="00D864B4">
      <w:pPr>
        <w:spacing w:after="0" w:line="240" w:lineRule="auto"/>
        <w:ind w:firstLine="567"/>
        <w:jc w:val="both"/>
        <w:rPr>
          <w:rFonts w:ascii="Times New Roman" w:hAnsi="Times New Roman" w:cs="Times New Roman"/>
          <w:b/>
          <w:sz w:val="32"/>
          <w:szCs w:val="32"/>
          <w:lang w:val="en-US"/>
        </w:rPr>
      </w:pPr>
    </w:p>
    <w:p w:rsidR="00A63DD8" w:rsidRPr="00D864B4" w:rsidRDefault="00344440"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7. </w:t>
      </w:r>
      <w:r w:rsidR="000515A7" w:rsidRPr="00D864B4">
        <w:rPr>
          <w:rFonts w:ascii="Times New Roman" w:hAnsi="Times New Roman" w:cs="Times New Roman"/>
          <w:b/>
          <w:sz w:val="32"/>
          <w:szCs w:val="32"/>
          <w:lang w:val="en-US"/>
        </w:rPr>
        <w:t>BIBLIOGRAPHIC SEARCH. SELECTION OF ELECTRONIC INFORMATION. STUDY OF LITERATURE. METHODS OF WORKING WITH SCIENTIFIC INFORMATION.</w:t>
      </w:r>
    </w:p>
    <w:p w:rsidR="000515A7" w:rsidRPr="006C18B2" w:rsidRDefault="000515A7" w:rsidP="00D864B4">
      <w:pPr>
        <w:pStyle w:val="a3"/>
        <w:spacing w:after="0" w:line="240" w:lineRule="auto"/>
        <w:ind w:left="0" w:firstLine="567"/>
        <w:jc w:val="both"/>
        <w:rPr>
          <w:rFonts w:ascii="Times New Roman" w:hAnsi="Times New Roman" w:cs="Times New Roman"/>
          <w:b/>
          <w:sz w:val="32"/>
          <w:szCs w:val="32"/>
          <w:lang w:val="en-US"/>
        </w:rPr>
      </w:pPr>
    </w:p>
    <w:p w:rsidR="00A63DD8" w:rsidRPr="006C18B2" w:rsidRDefault="00A63DD8" w:rsidP="00D864B4">
      <w:pPr>
        <w:spacing w:after="0" w:line="240" w:lineRule="auto"/>
        <w:ind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Bibliographic search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Bibliographic search is an information search (selection of bibliographic documents) from among those identified for the purpose of their subsequent bibliographic processing (recording), carried out on the basis of bibliographic data. In the bibliography there are three main objectives of information retrieval:</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1. Search for the necessary information about the source and establish its presence in the system of other sources. It is conducted by searching for bibliographic information and bibliographic manuals (informational publications), specially created for more efficient search and use of information (literature, books).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2. Search for information sources themselves (documents and publications) that contain or may contain the necessary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3. Search for factual information contained in the literature, a book, for example, on historical facts and events, on the technical characteristics of machines and processes, on the properties of substances and materials, on biographical data from the life and work of a writer, scientist, etc.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Bibliographic search methods: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B10520">
        <w:rPr>
          <w:rFonts w:ascii="Times New Roman" w:hAnsi="Times New Roman" w:cs="Times New Roman"/>
          <w:i/>
          <w:sz w:val="32"/>
          <w:szCs w:val="32"/>
          <w:lang w:val="en-US"/>
        </w:rPr>
        <w:t>A continuous method</w:t>
      </w:r>
      <w:r w:rsidRPr="00D864B4">
        <w:rPr>
          <w:rFonts w:ascii="Times New Roman" w:hAnsi="Times New Roman" w:cs="Times New Roman"/>
          <w:sz w:val="32"/>
          <w:szCs w:val="32"/>
          <w:lang w:val="en-US"/>
        </w:rPr>
        <w:t>. In a continuous method, a bibliographer, for the accomplishment of an assigned task, examines completely and without gaps all the availability of available manuals and sources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B10520">
        <w:rPr>
          <w:rFonts w:ascii="Times New Roman" w:hAnsi="Times New Roman" w:cs="Times New Roman"/>
          <w:i/>
          <w:sz w:val="32"/>
          <w:szCs w:val="32"/>
          <w:lang w:val="en-US"/>
        </w:rPr>
        <w:lastRenderedPageBreak/>
        <w:t>Selective method</w:t>
      </w:r>
      <w:r w:rsidRPr="00D864B4">
        <w:rPr>
          <w:rFonts w:ascii="Times New Roman" w:hAnsi="Times New Roman" w:cs="Times New Roman"/>
          <w:sz w:val="32"/>
          <w:szCs w:val="32"/>
          <w:lang w:val="en-US"/>
        </w:rPr>
        <w:t>. A more rational and real way of searching for literature is the selective method, i.e. "Limited continuous". In the literature, it is also often called the “episodic method.”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B10520">
        <w:rPr>
          <w:rFonts w:ascii="Times New Roman" w:hAnsi="Times New Roman" w:cs="Times New Roman"/>
          <w:i/>
          <w:sz w:val="32"/>
          <w:szCs w:val="32"/>
          <w:lang w:val="en-US"/>
        </w:rPr>
        <w:t>Intuitive method</w:t>
      </w:r>
      <w:r w:rsidRPr="00D864B4">
        <w:rPr>
          <w:rFonts w:ascii="Times New Roman" w:hAnsi="Times New Roman" w:cs="Times New Roman"/>
          <w:sz w:val="32"/>
          <w:szCs w:val="32"/>
          <w:lang w:val="en-US"/>
        </w:rPr>
        <w:t>. An individual approach to finding the necessary sources on the basis of assumptions or basic knowledge, taking into account the concretization of any type (author of works, genre, publisher).</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B10520">
        <w:rPr>
          <w:rFonts w:ascii="Times New Roman" w:hAnsi="Times New Roman" w:cs="Times New Roman"/>
          <w:i/>
          <w:sz w:val="32"/>
          <w:szCs w:val="32"/>
          <w:lang w:val="en-US"/>
        </w:rPr>
        <w:t>Typological (prescription) method</w:t>
      </w:r>
      <w:r w:rsidRPr="00D864B4">
        <w:rPr>
          <w:rFonts w:ascii="Times New Roman" w:hAnsi="Times New Roman" w:cs="Times New Roman"/>
          <w:sz w:val="32"/>
          <w:szCs w:val="32"/>
          <w:lang w:val="en-US"/>
        </w:rPr>
        <w:t>. In any case, the typological (prescription) method reflects in itself and introduces in the process of information retrieval a certain rational beginning, planned character. At the same time, it shows the importance of the starting, starting point of this complex process. It can be chosen on the basis of intuition, and on the basis of conscious, purposeful thinking, a working hypothesis, a recipe.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B10520">
        <w:rPr>
          <w:rFonts w:ascii="Times New Roman" w:hAnsi="Times New Roman" w:cs="Times New Roman"/>
          <w:i/>
          <w:sz w:val="32"/>
          <w:szCs w:val="32"/>
          <w:lang w:val="en-US"/>
        </w:rPr>
        <w:t>Inductive method</w:t>
      </w:r>
      <w:r w:rsidRPr="00D864B4">
        <w:rPr>
          <w:rFonts w:ascii="Times New Roman" w:hAnsi="Times New Roman" w:cs="Times New Roman"/>
          <w:sz w:val="32"/>
          <w:szCs w:val="32"/>
          <w:lang w:val="en-US"/>
        </w:rPr>
        <w:t>. The general conclusion about the availability of the sought-after sources (factual information) on the issue of interest in this case is made on the basis of a study of all individual 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B10520">
        <w:rPr>
          <w:rFonts w:ascii="Times New Roman" w:hAnsi="Times New Roman" w:cs="Times New Roman"/>
          <w:i/>
          <w:sz w:val="32"/>
          <w:szCs w:val="32"/>
          <w:lang w:val="en-US"/>
        </w:rPr>
        <w:t>The deductive method</w:t>
      </w:r>
      <w:r w:rsidRPr="00D864B4">
        <w:rPr>
          <w:rFonts w:ascii="Times New Roman" w:hAnsi="Times New Roman" w:cs="Times New Roman"/>
          <w:sz w:val="32"/>
          <w:szCs w:val="32"/>
          <w:lang w:val="en-US"/>
        </w:rPr>
        <w:t>. The opposite of the inductive method is done on the basis of specific single 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bibliographic references.” Searching sources from already existing bibliographic databases.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"By climbing from the abstract to the concrete."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After the bibliographic search has been performed, it is necessary to proceed to the selection of the found works (editions) for further compilation of the bibliographic description.</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Selection of electronic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bookmarkStart w:id="0" w:name="purchased"/>
      <w:bookmarkEnd w:id="0"/>
      <w:r w:rsidRPr="00D864B4">
        <w:rPr>
          <w:rFonts w:ascii="Times New Roman" w:hAnsi="Times New Roman" w:cs="Times New Roman"/>
          <w:sz w:val="32"/>
          <w:szCs w:val="32"/>
          <w:lang w:val="en-US"/>
        </w:rPr>
        <w:t>Purchased Or Licensed Resources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Many of the criteria applied to print resources (such as authority, currency, intended audience, ease of use, and accuracy) are also appropriate for commercially produced electronic resources. However, there are unique selection issues to consider for electronic resources. When selecting electronic resources, the extensiveness of the content, type of access points, quality of technical support, method of pricing, and conditions of licensing agreements should be considered; these are discussed in more detail below.</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Content Considerations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often assumed that electronic versions of print resources are identical but there can be a number of important differences in what is included in an electronic version. Some of the issues to consider when evaluating an electronic resource are: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Does the electronic version have retrospective data? Do the retrospective files begin with a certain date or is it a growing file as the company adds </w:t>
      </w:r>
      <w:r w:rsidRPr="00D864B4">
        <w:rPr>
          <w:rFonts w:ascii="Times New Roman" w:hAnsi="Times New Roman" w:cs="Times New Roman"/>
          <w:sz w:val="32"/>
          <w:szCs w:val="32"/>
          <w:lang w:val="en-US"/>
        </w:rPr>
        <w:lastRenderedPageBreak/>
        <w:t xml:space="preserve">additional </w:t>
      </w:r>
      <w:r w:rsidR="00B10520" w:rsidRPr="00D864B4">
        <w:rPr>
          <w:rFonts w:ascii="Times New Roman" w:hAnsi="Times New Roman" w:cs="Times New Roman"/>
          <w:sz w:val="32"/>
          <w:szCs w:val="32"/>
          <w:lang w:val="en-US"/>
        </w:rPr>
        <w:t>back files</w:t>
      </w:r>
      <w:r w:rsidRPr="00D864B4">
        <w:rPr>
          <w:rFonts w:ascii="Times New Roman" w:hAnsi="Times New Roman" w:cs="Times New Roman"/>
          <w:sz w:val="32"/>
          <w:szCs w:val="32"/>
          <w:lang w:val="en-US"/>
        </w:rPr>
        <w:t>? Most do not include much data prior to the 1970s or 1980s.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How complete is the electronic database and what constitutes “full-text” files? Some electronic sources do not include information to the same extent that print resources do. </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How often is the information updated? This is becoming a mute question as most major electronic resources are updated daily if not constantly. Currency alone is one of the most compelling reasons for acquiring electronic resources such as databases or subscriptions to journals and newspapers. For those places where the New York Times or the Wall Street Journal or even the newspaper from the state capitol has always arrived two to three days after its publication, the availability of today’s issue in an electronic subscription or a database with indexing is a big plus for users.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bookmarkStart w:id="1" w:name="free"/>
      <w:bookmarkEnd w:id="1"/>
      <w:r w:rsidRPr="00D864B4">
        <w:rPr>
          <w:rFonts w:ascii="Times New Roman" w:hAnsi="Times New Roman" w:cs="Times New Roman"/>
          <w:sz w:val="32"/>
          <w:szCs w:val="32"/>
          <w:lang w:val="en-US"/>
        </w:rPr>
        <w:t>Free Internet Resources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Internet and World Wide Web resources are part of the challenge for modern libraries. How do we incorporate a vast, constantly changing, largely unstructured and unregulated conglomeration of information into our understanding of library services? Considering the extraordinary number and scope of Internet resources, and the exponential growth of the Internet and the Web, it can be difficult to find quality Internet resources and to structure access to them so that they can be easily used by our patrons without requiring undo labor on the part of the library staff.</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This section does not attempt to “teach” the Web or Internet. If you are interested in learning about the Web, go through the extensive online tutorial, </w:t>
      </w:r>
      <w:hyperlink r:id="rId17" w:anchor="Howtouse" w:tgtFrame="_blank" w:tooltip="Tutorial" w:history="1">
        <w:r w:rsidRPr="00D864B4">
          <w:rPr>
            <w:rStyle w:val="a7"/>
            <w:rFonts w:ascii="Times New Roman" w:hAnsi="Times New Roman" w:cs="Times New Roman"/>
            <w:color w:val="auto"/>
            <w:sz w:val="32"/>
            <w:szCs w:val="32"/>
            <w:lang w:val="en-US"/>
          </w:rPr>
          <w:t>Finding Information on the Internet</w:t>
        </w:r>
      </w:hyperlink>
      <w:r w:rsidRPr="00D864B4">
        <w:rPr>
          <w:rFonts w:ascii="Times New Roman" w:hAnsi="Times New Roman" w:cs="Times New Roman"/>
          <w:sz w:val="32"/>
          <w:szCs w:val="32"/>
          <w:lang w:val="en-US"/>
        </w:rPr>
        <w:t>, from the University of California at Berkeley, join </w:t>
      </w:r>
      <w:hyperlink r:id="rId18" w:tgtFrame="_blank" w:tooltip="WebJunction" w:history="1">
        <w:r w:rsidRPr="00D864B4">
          <w:rPr>
            <w:rStyle w:val="a7"/>
            <w:rFonts w:ascii="Times New Roman" w:hAnsi="Times New Roman" w:cs="Times New Roman"/>
            <w:color w:val="auto"/>
            <w:sz w:val="32"/>
            <w:szCs w:val="32"/>
            <w:lang w:val="en-US"/>
          </w:rPr>
          <w:t>Web</w:t>
        </w:r>
        <w:r w:rsidR="00344440">
          <w:rPr>
            <w:rStyle w:val="a7"/>
            <w:rFonts w:ascii="Times New Roman" w:hAnsi="Times New Roman" w:cs="Times New Roman"/>
            <w:color w:val="auto"/>
            <w:sz w:val="32"/>
            <w:szCs w:val="32"/>
            <w:lang w:val="en-US"/>
          </w:rPr>
          <w:t xml:space="preserve"> </w:t>
        </w:r>
        <w:r w:rsidRPr="00D864B4">
          <w:rPr>
            <w:rStyle w:val="a7"/>
            <w:rFonts w:ascii="Times New Roman" w:hAnsi="Times New Roman" w:cs="Times New Roman"/>
            <w:color w:val="auto"/>
            <w:sz w:val="32"/>
            <w:szCs w:val="32"/>
            <w:lang w:val="en-US"/>
          </w:rPr>
          <w:t>Junction</w:t>
        </w:r>
      </w:hyperlink>
      <w:r w:rsidRPr="00D864B4">
        <w:rPr>
          <w:rFonts w:ascii="Times New Roman" w:hAnsi="Times New Roman" w:cs="Times New Roman"/>
          <w:sz w:val="32"/>
          <w:szCs w:val="32"/>
          <w:lang w:val="en-US"/>
        </w:rPr>
        <w:t> and use their tools, discussions and trainings to assist you and your staff. Look for appropriate workshops being offered in your area and at state, regional and national library conferences. This section serves as an introduction to the concepts and vocabulary that will enable you to build a collection of Internet resources appropriate for your community. Specifically, this section supplies some information on locating good, reliable, and interesting sites and electronic resources, and suggests some evaluation criteria for Web pages that serve as gateways as well as those that are themselves content rich.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To say that keeping up with changes and new sites can be challenging is a huge understatement. Actual reviews of Web pages are getting hard to come but </w:t>
      </w:r>
      <w:hyperlink r:id="rId19" w:tgtFrame="_blank" w:tooltip="IPL" w:history="1">
        <w:r w:rsidRPr="00D864B4">
          <w:rPr>
            <w:rStyle w:val="a7"/>
            <w:rFonts w:ascii="Times New Roman" w:hAnsi="Times New Roman" w:cs="Times New Roman"/>
            <w:color w:val="auto"/>
            <w:sz w:val="32"/>
            <w:szCs w:val="32"/>
            <w:lang w:val="en-US"/>
          </w:rPr>
          <w:t>The Internet Public Library</w:t>
        </w:r>
      </w:hyperlink>
      <w:r w:rsidRPr="00D864B4">
        <w:rPr>
          <w:rFonts w:ascii="Times New Roman" w:hAnsi="Times New Roman" w:cs="Times New Roman"/>
          <w:sz w:val="32"/>
          <w:szCs w:val="32"/>
          <w:lang w:val="en-US"/>
        </w:rPr>
        <w:t xml:space="preserve"> can provide useful links to Pathfinders that provide summaries and links to a wide range of possibly appropriate websites across a range of subjects and disciplines. In general pathfinders are research </w:t>
      </w:r>
      <w:r w:rsidRPr="00D864B4">
        <w:rPr>
          <w:rFonts w:ascii="Times New Roman" w:hAnsi="Times New Roman" w:cs="Times New Roman"/>
          <w:sz w:val="32"/>
          <w:szCs w:val="32"/>
          <w:lang w:val="en-US"/>
        </w:rPr>
        <w:lastRenderedPageBreak/>
        <w:t>guides on the web with URL links and some organization and discussion of the resources to be found through the links. They are usually organized for a discipline or specific subject area. Individual libraries sometimes create such pathfinders for their patrons.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this section, three categories of criteria are discussed: content, access and design. Some of the issues discussed in each category are unique to Web pages while some are familiar from evaluating print resources. An important difference between print and Web resources is that there are no “quality filters” on the Web, as there are in print (editors and publishing houses). While this can be a benefit for the dissemination of information, it also means that users need to be especially cautious and critical when evaluating resources for quality. In any case, if the library is to provide either pathfinders or electronic records in the catalog for web pages or freely accessible electronic resources then the topic of the pathfinder or the e-resource must be appropriate given the library’s individual mission and clientele. Thus it makes perfectly good sense for a public library to provide a pathfinder webpage that will organize links to a selection of free Internet sources about used vehicles because this is a “hot topic” in many public libraries. It is unlikely that any public library in rural Arizona is likely to provide a pathfinder to resources on Germanic anthropology however. Such a topic is unlikely to be a priority identified in the collection development or information resource development policy. It is important to always keep in mind that there are two questions to ask when selecting resources of any type for the library: 1) Is it good stuff? 2) Is it good stuff for this library and its user community? An affirmative answer to the first question does not matter if there is not an affirmative answer to the second question. This applies across all information resources regardless of format.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Content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Authority - Is the page provided by an organization with authority such as a known institution of higher education, a governmental body, or a professional association? Sites such as those provided by the United States </w:t>
      </w:r>
      <w:hyperlink r:id="rId20" w:tgtFrame="_blank" w:tooltip="CDC" w:history="1">
        <w:r w:rsidRPr="00D864B4">
          <w:rPr>
            <w:rStyle w:val="a7"/>
            <w:rFonts w:ascii="Times New Roman" w:hAnsi="Times New Roman" w:cs="Times New Roman"/>
            <w:color w:val="auto"/>
            <w:sz w:val="32"/>
            <w:szCs w:val="32"/>
            <w:lang w:val="en-US"/>
          </w:rPr>
          <w:t>Centers for Disease Control</w:t>
        </w:r>
      </w:hyperlink>
      <w:r w:rsidRPr="00D864B4">
        <w:rPr>
          <w:rFonts w:ascii="Times New Roman" w:hAnsi="Times New Roman" w:cs="Times New Roman"/>
          <w:sz w:val="32"/>
          <w:szCs w:val="32"/>
          <w:lang w:val="en-US"/>
        </w:rPr>
        <w:t> and Harvard University obviously have authority and are likely to contain reliable information. If there is a personal author or some or all of the material, are the credentials of the author given, and if so, are they sufficient to convince you that he or she is a reliable source of information on this subject?</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Verifiability/Accuracy - Are there many obvious factual inaccuracies and/or grammar or spelling errors? Is it possible to verify non-published information by contacting the source? Can the information be verified in other published, reliable sources?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Currency - Is there a publication date, and if so, is the information too old to be useful? Can you determine when or how often the page is revised?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Bias - Is bias hidden by not identifying the author, organization or publishing body? Does the page present an authoritative position, whether conventionally accepted, controversial, or politically influenced?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Audience - What is the intended audience for the Web site?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Purpose - Is the Web site intended to be educational, informational or entertaining? Does it succeed? How does it compare to other Internet and print sources covering the same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Access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Searching - If appropriate, does the site provide a mechanism for searching the content of the site? How well does it work?</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Organization - How clear or confusing is the site? Is it well-organized? Can you reach the information you need easily, with a minimum of movement between different “levels”?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Stability - Does the URL change frequently? If changes are made, is the new address made easily available?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Links - Are appropriate, working links provided? Are the links annotated?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Design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Construction - Is the page easily navigated, or are you forced to scroll through pages of text? Are there sections “under construction” or otherwise not working?</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Instructions - Are essential instructions available and easily understood?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Graphics - Do graphic elements add to the page or distract from its content? Are the graphics relevant and/or useful?</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Identifying appropriate websites as well as finding other free electronic resources requires the same skills as other collection development work. It needs individuals who are alert at all times to the possibility of finding good resources. It requires a true understanding of who our users are and what they want and need from us, and it requires a degree of intellectual curiosity that makes finding the answer or the resource fun or at least interesting. Without curiosity and the concomitant spirit of exploration there is little chance of being able to successfully identifying the appropriate resources regardless of format.</w:t>
      </w:r>
    </w:p>
    <w:p w:rsidR="00A63DD8" w:rsidRPr="006C18B2"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As discussed above with the purchased electronic resources, the best way to keep up with what is happening is to be actively involved with the library community. Talking to colleagues, reading the announcements that come across library </w:t>
      </w:r>
      <w:proofErr w:type="spellStart"/>
      <w:r w:rsidRPr="00D864B4">
        <w:rPr>
          <w:rFonts w:ascii="Times New Roman" w:hAnsi="Times New Roman" w:cs="Times New Roman"/>
          <w:sz w:val="32"/>
          <w:szCs w:val="32"/>
          <w:lang w:val="en-US"/>
        </w:rPr>
        <w:t>listservs</w:t>
      </w:r>
      <w:proofErr w:type="spellEnd"/>
      <w:r w:rsidRPr="00D864B4">
        <w:rPr>
          <w:rFonts w:ascii="Times New Roman" w:hAnsi="Times New Roman" w:cs="Times New Roman"/>
          <w:sz w:val="32"/>
          <w:szCs w:val="32"/>
          <w:lang w:val="en-US"/>
        </w:rPr>
        <w:t xml:space="preserve">, and attending trainings and conferences are essential activities for finding out about good sources. The information world is </w:t>
      </w:r>
      <w:r w:rsidRPr="00D864B4">
        <w:rPr>
          <w:rFonts w:ascii="Times New Roman" w:hAnsi="Times New Roman" w:cs="Times New Roman"/>
          <w:sz w:val="32"/>
          <w:szCs w:val="32"/>
          <w:lang w:val="en-US"/>
        </w:rPr>
        <w:lastRenderedPageBreak/>
        <w:t xml:space="preserve">changing so quickly that no one has the time to actually track the moment to moment picture of what is available at this moment. </w:t>
      </w:r>
      <w:r w:rsidRPr="006C18B2">
        <w:rPr>
          <w:rFonts w:ascii="Times New Roman" w:hAnsi="Times New Roman" w:cs="Times New Roman"/>
          <w:sz w:val="32"/>
          <w:szCs w:val="32"/>
          <w:lang w:val="en-US"/>
        </w:rPr>
        <w:t>Each moment on Web is a new world!</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Study of literature.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study of literature on the chosen topic should be started with general works in order to get an idea of ​​the main issues to which the chosen topic adjoins, and only then conduct a search for new material.</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study of scientific literature is a serious work. Therefore, the article or book should be read with a pencil in hand, making extracts.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study of scientific publications is preferably carried out in stages:</w:t>
      </w:r>
    </w:p>
    <w:p w:rsidR="00A63DD8" w:rsidRPr="00D864B4" w:rsidRDefault="00A63DD8" w:rsidP="00B10520">
      <w:pPr>
        <w:pStyle w:val="a3"/>
        <w:numPr>
          <w:ilvl w:val="0"/>
          <w:numId w:val="32"/>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general familiarization with the work as a whole according to its contents;</w:t>
      </w:r>
    </w:p>
    <w:p w:rsidR="00A63DD8" w:rsidRPr="00D864B4" w:rsidRDefault="00A63DD8" w:rsidP="00B10520">
      <w:pPr>
        <w:pStyle w:val="a3"/>
        <w:numPr>
          <w:ilvl w:val="0"/>
          <w:numId w:val="32"/>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quick look at all the content;</w:t>
      </w:r>
    </w:p>
    <w:p w:rsidR="00A63DD8" w:rsidRPr="00D864B4" w:rsidRDefault="00A63DD8" w:rsidP="00B10520">
      <w:pPr>
        <w:pStyle w:val="a3"/>
        <w:numPr>
          <w:ilvl w:val="0"/>
          <w:numId w:val="32"/>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reading in the order of the sequence of the material;</w:t>
      </w:r>
    </w:p>
    <w:p w:rsidR="00A63DD8" w:rsidRPr="00D864B4" w:rsidRDefault="00A63DD8" w:rsidP="00B10520">
      <w:pPr>
        <w:pStyle w:val="a3"/>
        <w:numPr>
          <w:ilvl w:val="0"/>
          <w:numId w:val="32"/>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selective reading of any part of the work;</w:t>
      </w:r>
    </w:p>
    <w:p w:rsidR="00A63DD8" w:rsidRPr="00D864B4" w:rsidRDefault="00A63DD8" w:rsidP="00B10520">
      <w:pPr>
        <w:pStyle w:val="a3"/>
        <w:numPr>
          <w:ilvl w:val="0"/>
          <w:numId w:val="32"/>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extract of material of interest;</w:t>
      </w:r>
    </w:p>
    <w:p w:rsidR="00A63DD8" w:rsidRPr="00D864B4" w:rsidRDefault="00A63DD8" w:rsidP="00B10520">
      <w:pPr>
        <w:pStyle w:val="a3"/>
        <w:numPr>
          <w:ilvl w:val="0"/>
          <w:numId w:val="32"/>
        </w:numPr>
        <w:tabs>
          <w:tab w:val="left" w:pos="851"/>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critical assessment of the recorded, its editing and "fair" recording as a fragment of the text of the future dissertation work.</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When studying literature, it is not necessary to strive only for borrowing material. In parallel, you should consider the information found. This process should be carried out throughout the work on the topic, then own thoughts that arose in the course of exploring the works of others will serve as the basis for obtaining new knowledge.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Studying literary sources, you need to very carefully monitor the design of extracts, so that later it was easy to use them. It is possible that some of the data obtained will be useless; very rarely are they used completely. Therefore, their careful selection and evaluation is necessary.</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necessary to collect only scientific facts. Scientific facts are elements that reflect the objective properties of things and processes. Scientific facts are characterized by such properties as novelty, accuracy, objectivity and reliability. The novelty of a scientific fact speaks of a fundamentally new, still unknown subject, phenomenon or process. This is not necessarily a scientific discovery, but it is a new knowledge about what we still did not know.</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When selecting facts, one must be scientifically objective. Facts cannot be cast aside just because they are difficult to explain or find practical use for them. In fact, the essence of the new in science is not always clearly visible to the researcher himself. New scientific facts, sometimes rather large ones, due </w:t>
      </w:r>
      <w:r w:rsidRPr="00D864B4">
        <w:rPr>
          <w:rFonts w:ascii="Times New Roman" w:hAnsi="Times New Roman" w:cs="Times New Roman"/>
          <w:sz w:val="32"/>
          <w:szCs w:val="32"/>
          <w:lang w:val="en-US"/>
        </w:rPr>
        <w:lastRenderedPageBreak/>
        <w:t>to the fact that their significance is poorly disclosed, may remain in the science reserve for a long time and not be used in practice.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reliability of scientific facts largely depends on the reliability of primary sources, on their intended purpose and the nature of their information. Almost absolute certainty have the descriptions of inventions. As for scientific articles, from the standpoint of authenticity, they should be considered according to their types and depending on whether they are in the scientific, technical or humanitarian sciences.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Among the sources a large place is occupied by scientific articles. They can be classified in different ways. From the standpoint of reliability, it is advisable to divide scientific articles into those that relate to technical sciences (scientific and technical articles), and those that belong to the humanities, in particular, the social sciences.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the field of engineering, mathematics, natural science, one often has to deal with articles that substantiate and present the results of completed studies. Along with information relating to the course of research, such articles provide data on approbation of the results obtained, their accomplished or possible implementation, economic or production efficiency, etc. Similar information indicates the originality of the article, its theoretical and practical significance.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necessary to highlight scientific and technical articles, which may contain the results of unfinished research. Such results are considered preliminary, therefore they should be subjected to particularly thorough analysis and evaluation.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Not only the nature of the original source, but also the scientific, professional authority of its author, his affiliation to a particular scientific school can indicate the reliability of the initial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all cases, only the latest data should be selected, the most authoritative sources should be selected, and the exact source of the materials should be selected.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 special form of factual material is quotations, which are organically woven into the text of the thesis. They are used to convey the idea of ​​the original source without distortion. Quotes can be used to confirm the individual judgments that the applicant makes. In all cases, the number of citations used should be optimal, that is, be determined by the needs of developing a thesis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Along with direct quoting often resorted to retelling the text of the original source. In this case, the probability of distortion of meaning is also not excluded, therefore, the text of the retelling should be carefully checked with the original source.</w:t>
      </w:r>
    </w:p>
    <w:p w:rsidR="00A63DD8" w:rsidRPr="00D864B4" w:rsidRDefault="00A63DD8"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lastRenderedPageBreak/>
        <w:t>Methods of working with scientific information.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the process of scientific research work on literary sources is carried out at all its stages. At the preparatory stage, the available publications contribute to the concretization of the topic, the definition of the objects of research, as well as the development of theoretical prerequisites for future work, its methodological support. At the same time, the works of the classics of economic theory, the decisions and resolutions of the government of the Russian Federation on the economic and social development of the country and individual regions, the works of outstanding scientists of the Russian Federation, then the methodological literature on conducting scientific research in this field of science should be thoroughly studied. The study of literary sources helps to clarify the national economic significance of the chosen research topic, equips it with the fundamental theoretical and methodological principles of its implementation.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work on literary sources makes it necessary for the researcher to be able to quickly read, perceive and analyze what has been read, concentrate on the main thing that is essential for the disclosure of the research topic.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use of various methods of working with literary sources allows you to separate the known from the unknown, use the experience gained, to clearly formulate the research hypothesis. After the initial review of literature selected from library catalogs, acquaintance with annotation, introduction, table of contents, conclusion, and a cursory review of the content, a method of working out the source is chosen, including careful study, note-taking, selective study, accompanied by extracts, drawing up annotated cards, etc.</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results of the study of literature on the research topic are presented in the form of thematic reviews, abstracts, which set forth the essence of the most important scientific propositions, identify the main concepts (coinciding and differing), group together little developed, unclear, debatable and unexplored provisions. It is important to clarify what is new and original by the author of each publication, state his attitude to his concept and determine the possibility of using it in his research.</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better to fix separate positions on sheets of paper on the one hand, leaving large margins. This will allow, if necessary, to make additions, inserts, parallel extracts from other books for comparisons, oppositions, as well as the presentation of their own opinions on this issue. For these purposes, you can use punch cards, which are more convenient to group by homogeneity of the illuminated issues, to avoid presenting the concepts of each author separately in the literature review. It is advisable to make color or font highlighting notes.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Regardless of which medium (punch card, sheet of paper, electronic medium) recorded information from a literary source, it should be grouped by homogeneous features for use in the research process. Usually such a sign is the question contained in the outline of the research topic. Therefore, the sections of the research plan in individual folders need to accumulate peer material. Punch cards are more convenient to group in special card files, but they must have cardboard dividers with indicators according to sections of the research plan. Similar card files can be created on slot-hole punch cards and with edge perforation.</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Changes are made to the grouping of the material being referenced, because in the process of scientific research its initial plan is corrected and specified. This is especially important when performing a collective study, when sections of the work plan are assigned to different performers.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Extracts, quotations, digital data should have links: author, title of work, publisher, year and place of publication, page. Before proceeding to work on the source, it is necessary in the upper part of the sheet to produce its bibliographic description, indicate the section of the plan on the research topic to which the extract relates, and then review the literary source.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Reference to the literary source should contain a complete bibliographic description necessary to compile a list of references on the research topic. Otherwise, there is a need to re-appeal to him.</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When referencing a source, you should accurately transmit its content. Depending on what role is assigned to the source in the study being performed, particularly important information may be given in the form of quotations. The presentation should be concise, accurate, without unnecessary words and subjective assessments. It is not recommended to abbreviate words, give abbreviations that will be incomprehensible to other participants in the study being performed.</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is better to produce extracts from books by zones, i.e. record information related to one particular issue. If the source, even in one paragraph or phrase, contains information on another question of the research plan, then a certain interval is left on the sheet and a record is made below. When using cards in referencing sources, each question is highlighted on a separate card. All this contributes to the systematization of information according to the research plan. In addition, if any data is supposed to be used in two sections, then the corresponding statement should be filled in two copies.</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 the process of working on the source, there are own conclusions, assessments, generalizations, assumptions about the use of information. They </w:t>
      </w:r>
      <w:r w:rsidRPr="00D864B4">
        <w:rPr>
          <w:rFonts w:ascii="Times New Roman" w:hAnsi="Times New Roman" w:cs="Times New Roman"/>
          <w:sz w:val="32"/>
          <w:szCs w:val="32"/>
          <w:lang w:val="en-US"/>
        </w:rPr>
        <w:lastRenderedPageBreak/>
        <w:t>should be written down and highlighted in the text by a mark on the field or by square brackets, or in a different color.</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Economic studies use figures, indicators of economic phenomena contained in published literary sources (statistical collections, surveys published by statistical agencies). Information borrowed from these publications requires special attention in its use. To avoid distortion of indicators in the study being performed, they should be carried out according to the most recent publication date.</w:t>
      </w:r>
    </w:p>
    <w:p w:rsidR="00A63DD8" w:rsidRPr="00D864B4" w:rsidRDefault="00A63DD8"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Thus, the methodology for working with literary sources includes a bibliographic search for literature on the research topic, its study, fixation of the initial data and their use in the process of scientific research for the production of new knowledge.</w:t>
      </w:r>
    </w:p>
    <w:p w:rsidR="007D200C" w:rsidRDefault="007D200C" w:rsidP="00D864B4">
      <w:pPr>
        <w:spacing w:after="0" w:line="240" w:lineRule="auto"/>
        <w:ind w:firstLine="567"/>
        <w:jc w:val="both"/>
        <w:rPr>
          <w:rFonts w:ascii="Times New Roman" w:hAnsi="Times New Roman" w:cs="Times New Roman"/>
          <w:b/>
          <w:sz w:val="32"/>
          <w:szCs w:val="32"/>
          <w:lang w:val="en-US"/>
        </w:rPr>
      </w:pPr>
    </w:p>
    <w:p w:rsidR="00936749" w:rsidRPr="00D864B4" w:rsidRDefault="00344440"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8. </w:t>
      </w:r>
      <w:r w:rsidR="000515A7" w:rsidRPr="00D864B4">
        <w:rPr>
          <w:rFonts w:ascii="Times New Roman" w:hAnsi="Times New Roman" w:cs="Times New Roman"/>
          <w:b/>
          <w:sz w:val="32"/>
          <w:szCs w:val="32"/>
          <w:lang w:val="en-US"/>
        </w:rPr>
        <w:t>COLLECTION AND SYSTEMATIZATION OF FACTUAL MATERIAL. DISCUSSION OF THE RESULTS OF THE STUDY</w:t>
      </w:r>
    </w:p>
    <w:p w:rsidR="00497C37" w:rsidRDefault="00497C37" w:rsidP="00D864B4">
      <w:pPr>
        <w:pStyle w:val="a3"/>
        <w:spacing w:after="0" w:line="240" w:lineRule="auto"/>
        <w:ind w:left="0" w:firstLine="567"/>
        <w:jc w:val="both"/>
        <w:rPr>
          <w:rFonts w:ascii="Times New Roman" w:hAnsi="Times New Roman" w:cs="Times New Roman"/>
          <w:b/>
          <w:sz w:val="32"/>
          <w:szCs w:val="32"/>
          <w:lang w:val="en-US"/>
        </w:rPr>
      </w:pP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Collection and systematization of factual material</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What is systematization? It is a process allowing us to look at, recollect, analyze and learn from our practices. It gives us suggestions and criteria on how to do it but it also allows room for flexibility and creativity. This proposal of systematization of experiences has always in itself the idea of change. We do not systematize to find out about what is happening while keeping on doing the same things; on the contrary, we systematize in order to improve, enrich and transform our practices.</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definition of systematization There is no shared definition of systematization; this can create confusion at a conceptual level, but, on the other hand, it can also open the door to many “schools of thought” or social movements which have used this methodological proposal. The word “systematization” is commonly used with two sets of meanings: a. Systematization of data and information b. Systematization of experiences The first meaning is the most common and used to systematize data or information. In certain disciplines the term “systematization” refers to the classification, recording and </w:t>
      </w:r>
      <w:r w:rsidR="000515A7" w:rsidRPr="00D864B4">
        <w:rPr>
          <w:rFonts w:ascii="Times New Roman" w:hAnsi="Times New Roman" w:cs="Times New Roman"/>
          <w:sz w:val="32"/>
          <w:szCs w:val="32"/>
          <w:lang w:val="en-US"/>
        </w:rPr>
        <w:t>organizing</w:t>
      </w:r>
      <w:r w:rsidRPr="00D864B4">
        <w:rPr>
          <w:rFonts w:ascii="Times New Roman" w:hAnsi="Times New Roman" w:cs="Times New Roman"/>
          <w:sz w:val="32"/>
          <w:szCs w:val="32"/>
          <w:lang w:val="en-US"/>
        </w:rPr>
        <w:t xml:space="preserve"> of fragments of data and information. The second option is less common and more complex and is used within the context of popular education. In this case, it involves the idea of going further, looking at the experiences as historical processes, i.e. complex processes, in which different agents intervene and which develop within a certain socio-economic context and within an institutional moment we all belong to. To systematize </w:t>
      </w:r>
      <w:r w:rsidRPr="00D864B4">
        <w:rPr>
          <w:rFonts w:ascii="Times New Roman" w:hAnsi="Times New Roman" w:cs="Times New Roman"/>
          <w:sz w:val="32"/>
          <w:szCs w:val="32"/>
          <w:lang w:val="en-US"/>
        </w:rPr>
        <w:lastRenderedPageBreak/>
        <w:t>experiences, therefore, means to understand the reasons why this process is developing in a certain way, to understand and read what is happening, starting from a phase of recording and of reconstruction of any such process. So, when systematizing experiences, we must start from the reconstruction of what has happened and the recording of the different elements, both objective and subjective, which have been part of the process, if we want to understand it fully and learn from our own practice.</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Characteristics of systematization Let us take into consideration this definition of systematization: Systematization is a participatory process that makes it possible to put in order what has occurred and to recover historical memory, to interpret it, to learn new information and to share it with other people. According to this definition it is possible to identify some common characteristics found within all systematization practices.</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Process Systematization implies that the itinerary is already settled in order to fulfil a process upon which work in progress will be developed. Systematization does not consist of the results or the impact obtained, but of the process itself, its dynamics, its problems, of its going forward or backward. This process of systematization is as important as its own result.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Thus systematization must be considered to be: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work in progress following an itinerary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based both on the process and on the result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Because of this, it is a process open to the contribution and development of the group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It helps us discover the logics through which this process, as well as the activity which is systematized, occurred (elements, causes, relations, etc.). Participation Systematization is, by definition, a method proposing participatory dynamics. This implies the need to create a space of work where the opinions of those participating can be shared, compared and discussed on the basis of mutual trust. This is one of the most important challenges, as makes one reflect on how the different agents participating in the experience are involved in the systematization process. The subjects of the experience, all of them, can participate in its systematization contributing to critical analyses, not only providing information for other people to study. It is certainly necessary to find modalities that make it possible to work efficiently as regards aspect of participation and this implies spreading the work out amongst many different agents, or even looking for external contributions, for methodological help.  The most important thing is to guarantee that those who involved in any experience will be able to play an important role in its systematization without leaving it in the hands of some “expert”, who </w:t>
      </w:r>
      <w:r w:rsidRPr="00D864B4">
        <w:rPr>
          <w:rFonts w:ascii="Times New Roman" w:hAnsi="Times New Roman" w:cs="Times New Roman"/>
          <w:sz w:val="32"/>
          <w:szCs w:val="32"/>
          <w:lang w:val="en-US"/>
        </w:rPr>
        <w:lastRenderedPageBreak/>
        <w:t xml:space="preserve">systematizes for the rest of the group. We must remember that participation is not only fulfilment, but that it also implies levels of involvement in choices.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participatory aspects of systematization are possible when: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those participating in the experience are the subjects of the systematization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you create a space of work based on people's trust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there is a space where the subjects' own opinions can be shared, compared and discussed.</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process of systematization is therefore a process of dialogue between people, through which theories and cultural constructions are negotiated.</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Analysis and Study This is one of the basic elements of systematization. Once historical memory has been recorded and ordered it must then be </w:t>
      </w:r>
      <w:r w:rsidR="00B10520" w:rsidRPr="00D864B4">
        <w:rPr>
          <w:rFonts w:ascii="Times New Roman" w:hAnsi="Times New Roman" w:cs="Times New Roman"/>
          <w:sz w:val="32"/>
          <w:szCs w:val="32"/>
          <w:lang w:val="en-US"/>
        </w:rPr>
        <w:t>analyzed</w:t>
      </w:r>
      <w:r w:rsidRPr="00D864B4">
        <w:rPr>
          <w:rFonts w:ascii="Times New Roman" w:hAnsi="Times New Roman" w:cs="Times New Roman"/>
          <w:sz w:val="32"/>
          <w:szCs w:val="32"/>
          <w:lang w:val="en-US"/>
        </w:rPr>
        <w:t xml:space="preserve"> in order to make it objective and to learn from it. Critical analysis in systematization is not simply a summary of what has happened in order to justify it, on the contrary, it means to understanding how the different elements and factors in the experience have combined so as to examine it from a perspective of change. To do this, analysis cannot be limited to a specific part of what has been done directly, but will have to account for concrete practice within the context, the challenges that have been faced, the other elements that came into play, etc. This makes it possible to identify the most important aspects of our experience.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Critical analysis implies the following: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every person is the subject of knowledge and has a perception of life deriving from his/her own experience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one must make one’s experiences as objective as possible: turn one's experience into a topic for study and theoretical analysis and, at the same time, make it the subject of change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it implies thinking about practice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it means considering experience within its specific context: critical analysis of a practice inserted in a particular environment</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it analyses processes of development through study of  concrete spaces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the experiences and analysis of those participating in the process cannot be ignored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it has to find and keep balance between theoretical and practical aspects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it develops a technical and professional combination with change and substantial democracy, including scientific, quantitative and qualitative variables.</w:t>
      </w:r>
    </w:p>
    <w:p w:rsidR="00497C37" w:rsidRDefault="00497C37" w:rsidP="00D864B4">
      <w:pPr>
        <w:pStyle w:val="a3"/>
        <w:spacing w:after="0" w:line="240" w:lineRule="auto"/>
        <w:ind w:left="0" w:firstLine="567"/>
        <w:jc w:val="both"/>
        <w:rPr>
          <w:rFonts w:ascii="Times New Roman" w:hAnsi="Times New Roman" w:cs="Times New Roman"/>
          <w:b/>
          <w:sz w:val="32"/>
          <w:szCs w:val="32"/>
          <w:lang w:val="en-US"/>
        </w:rPr>
      </w:pPr>
    </w:p>
    <w:p w:rsidR="00497C37" w:rsidRDefault="00497C37" w:rsidP="00D864B4">
      <w:pPr>
        <w:pStyle w:val="a3"/>
        <w:spacing w:after="0" w:line="240" w:lineRule="auto"/>
        <w:ind w:left="0" w:firstLine="567"/>
        <w:jc w:val="both"/>
        <w:rPr>
          <w:rFonts w:ascii="Times New Roman" w:hAnsi="Times New Roman" w:cs="Times New Roman"/>
          <w:b/>
          <w:sz w:val="32"/>
          <w:szCs w:val="32"/>
          <w:lang w:val="en-US"/>
        </w:rPr>
      </w:pP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lastRenderedPageBreak/>
        <w:t>Discussion of the results of the study</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The idea of strategy implementation might at first seem quite straightforward, namely that the strategy is formulated and then implemented. However, transforming strategies into action is a far more complex and difficult task and this was confirmed in the review of strategy implementation literature. This is further corroborated by the research results from this study which showed that respondents were far less satisfied with the actions associated with strategy implementation, than with strategic planning. In addition, based on the findings from the literature review, a number of impeders of strategy implementation were identified.</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This section of the Research Gateway shows you how to discuss the results that you have found in relation to both your research questions and existing knowledge. This is your opportunity to highlight how your research reflects, differs from and extends current knowledge of the area in which you have chosen to carry out research. This section is your chance to demonstrate exactly what you know about this topic by interpreting your findings and outlining what they mean. At the end of your discussion you should have discussed all of the results that you found and provided an explanation for your findings. A Discussion section should not be simply a summary of the results you have found and at this stage you will have to demonstrate original thinking. First, you should highlight and discuss how your research has reinforced what is already known about the area. Many students make the mistake of thinking that they should have found something new; in fact, very few research projects have findings that are unique. Instead, you are likely to have a number of findings that reinforce what is already known about the field and you need to highlight these, explaining why you think this has occurred. Second, you may have discovered something different and if this is the case, you will have plenty to discuss! You should outline what is new and how this compares to what is already known. You should also attempt to provide an explanation as to why your research identified these differences. Third, you need to consider how your results extend knowledge about the field. Even if you found similarities between your results and the existing work of others, your research extends knowledge of the area, by reinforcing current thinking. You should state how it does this as this is a legitimate finding! It is important that this section is comprehensive and well structured, making clear links back to the literature you reviewed earlier in the project. This will allow you the opportunity to demonstrate the value of your research and it is therefore very important to discuss your work thoroughly.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resources in this section of the Gateway should help you to: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interpret the research – the key to a good discussion is a clear understanding of what the research means. This can only be done if the results are interpreted correctly;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discuss coherently – a good discussion presents a coherent, </w:t>
      </w:r>
      <w:r w:rsidR="00344440" w:rsidRPr="00D864B4">
        <w:rPr>
          <w:rFonts w:ascii="Times New Roman" w:hAnsi="Times New Roman" w:cs="Times New Roman"/>
          <w:sz w:val="32"/>
          <w:szCs w:val="32"/>
          <w:lang w:val="en-US"/>
        </w:rPr>
        <w:t>well-structured</w:t>
      </w:r>
      <w:r w:rsidRPr="00D864B4">
        <w:rPr>
          <w:rFonts w:ascii="Times New Roman" w:hAnsi="Times New Roman" w:cs="Times New Roman"/>
          <w:sz w:val="32"/>
          <w:szCs w:val="32"/>
          <w:lang w:val="en-US"/>
        </w:rPr>
        <w:t xml:space="preserve"> explanation that accounts for the findings of the research, making links between the evidence obtained and existing knowledge. As always, use the Gateway resources appropriately. As usual, the resources have been included because we believe they provide accessible, practical and helpful information on how to discuss your work. On the other hand, don’t forget that your institution will have requirements of you and your project that override any information that you get from this Gateway. For example, you might not have to produce a separate discussion section as this may need to be included with the presentation of results. This is often the case for qualitative research, so you must be sure what is needed. Find out, and then use the Gateway accordingly.</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What the Discussion links cover The section connects you to a number of sources that can help you to come to an understanding of what is required to discuss the results of your research and how to write it.</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sources in this section tend to fall into two main areas.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There are sources that outline the purpose of a discussion section and provide information on how this can be structured and </w:t>
      </w:r>
      <w:r w:rsidR="00344440" w:rsidRPr="00D864B4">
        <w:rPr>
          <w:rFonts w:ascii="Times New Roman" w:hAnsi="Times New Roman" w:cs="Times New Roman"/>
          <w:sz w:val="32"/>
          <w:szCs w:val="32"/>
          <w:lang w:val="en-US"/>
        </w:rPr>
        <w:t>organized</w:t>
      </w:r>
      <w:r w:rsidRPr="00D864B4">
        <w:rPr>
          <w:rFonts w:ascii="Times New Roman" w:hAnsi="Times New Roman" w:cs="Times New Roman"/>
          <w:sz w:val="32"/>
          <w:szCs w:val="32"/>
          <w:lang w:val="en-US"/>
        </w:rPr>
        <w:t xml:space="preserve">. This is important as it helps the reader to understand what your research has found.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There are sources that outline strategies for presenting your discussion by highlighting various techniques to presenting a logical, coherent argument. More importantly, they outline ways of using the evidence that you have found, to present your arguments and therefore allow you to make the most of your research data.</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Using the Discussion section Local context: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Find out what is required of you! Do you have to write a separate discussion chapter? Should it include direct links to existing literature or is this to be done in a subsequent section?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Are there written guidelines on what is required?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Can you look at examples produced by previous students? If so, are you sure that they were assessed by the same criteria?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Do you now understand what you are aiming for? If not, can your supervisor clarify it for you? Using the Gateway: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This section only contains a few sources and therefore you should skim all of the contents. You can then select those sources which are most relevant to your requirements.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As the sources all say pretty much the same thing, you may prefer to rely mainly on one source, however, we suggest that you at least read a few. Each of the sources has at least one new ‘trick’ that may help!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Remember that this original source material was NOT written specifically for you. Local requirements overrule the Gateway every time! And finally - This is an exciting stage of your project. You have the opportunity to prove how valuable your research is in terms of its contribution to existing knowledge. Even if you feel that what you have discovered has either been found before or is insignificant, your research has a place in the knowledge base of the area. Make sure you take the opportunity to outline the contribution that your hard work has made!</w:t>
      </w:r>
    </w:p>
    <w:p w:rsidR="00936749"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use of strategic planning and implementation principles The first research objective investigated the extent to which strategic planning and implementation principles and concepts of strategic management are used within the hotel industry in South Africa. A number of conclusions can be drawn from the results presented in chapter four and which pertains to the first research objective. Although the sample from which data was gathered is small, the researcher is of the opinion that the results still provide meaningful findings and insights that could be </w:t>
      </w:r>
      <w:r w:rsidR="00344440" w:rsidRPr="00D864B4">
        <w:rPr>
          <w:rFonts w:ascii="Times New Roman" w:hAnsi="Times New Roman" w:cs="Times New Roman"/>
          <w:sz w:val="32"/>
          <w:szCs w:val="32"/>
          <w:lang w:val="en-US"/>
        </w:rPr>
        <w:t>generalized</w:t>
      </w:r>
      <w:r w:rsidRPr="00D864B4">
        <w:rPr>
          <w:rFonts w:ascii="Times New Roman" w:hAnsi="Times New Roman" w:cs="Times New Roman"/>
          <w:sz w:val="32"/>
          <w:szCs w:val="32"/>
          <w:lang w:val="en-US"/>
        </w:rPr>
        <w:t xml:space="preserve"> to normal practice as carried out by the average hotel in the industry. </w:t>
      </w:r>
    </w:p>
    <w:p w:rsidR="004319A6" w:rsidRPr="00D864B4" w:rsidRDefault="004319A6" w:rsidP="00D864B4">
      <w:pPr>
        <w:pStyle w:val="a3"/>
        <w:spacing w:after="0" w:line="240" w:lineRule="auto"/>
        <w:ind w:left="0" w:firstLine="567"/>
        <w:jc w:val="both"/>
        <w:rPr>
          <w:rFonts w:ascii="Times New Roman" w:hAnsi="Times New Roman" w:cs="Times New Roman"/>
          <w:sz w:val="32"/>
          <w:szCs w:val="32"/>
          <w:lang w:val="en-US"/>
        </w:rPr>
      </w:pPr>
    </w:p>
    <w:p w:rsidR="00936749" w:rsidRPr="00D864B4" w:rsidRDefault="00344440"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9. </w:t>
      </w:r>
      <w:r w:rsidR="000515A7" w:rsidRPr="00D864B4">
        <w:rPr>
          <w:rFonts w:ascii="Times New Roman" w:hAnsi="Times New Roman" w:cs="Times New Roman"/>
          <w:b/>
          <w:sz w:val="32"/>
          <w:szCs w:val="32"/>
          <w:lang w:val="en-US"/>
        </w:rPr>
        <w:t>METHODS OF RESEARCH. THEORETICAL AND EXPERIMENTAL METHODS OF RESEARCH</w:t>
      </w:r>
    </w:p>
    <w:p w:rsidR="000515A7" w:rsidRPr="00D864B4" w:rsidRDefault="000515A7" w:rsidP="00D864B4">
      <w:pPr>
        <w:pStyle w:val="a3"/>
        <w:spacing w:after="0" w:line="240" w:lineRule="auto"/>
        <w:ind w:left="0" w:firstLine="567"/>
        <w:jc w:val="both"/>
        <w:rPr>
          <w:rFonts w:ascii="Times New Roman" w:hAnsi="Times New Roman" w:cs="Times New Roman"/>
          <w:b/>
          <w:sz w:val="32"/>
          <w:szCs w:val="32"/>
          <w:lang w:val="en-US"/>
        </w:rPr>
      </w:pP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Methods of research</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Research Methods are the tools and techniques for doing research. Research is a term used liberally for any kind of investigation that is intended to uncover interesting or new facts. As with all activities, the </w:t>
      </w:r>
      <w:proofErr w:type="spellStart"/>
      <w:r w:rsidRPr="00D864B4">
        <w:rPr>
          <w:rFonts w:ascii="Times New Roman" w:hAnsi="Times New Roman" w:cs="Times New Roman"/>
          <w:sz w:val="32"/>
          <w:szCs w:val="32"/>
          <w:lang w:val="en-US"/>
        </w:rPr>
        <w:t>rigour</w:t>
      </w:r>
      <w:proofErr w:type="spellEnd"/>
      <w:r w:rsidRPr="00D864B4">
        <w:rPr>
          <w:rFonts w:ascii="Times New Roman" w:hAnsi="Times New Roman" w:cs="Times New Roman"/>
          <w:sz w:val="32"/>
          <w:szCs w:val="32"/>
          <w:lang w:val="en-US"/>
        </w:rPr>
        <w:t xml:space="preserve"> with which this activity is carried out will be reflected in the quality of the results. This book presents a basic review of the nature of research and the methods which are used to undertake a variety of investigations relevant to a wide range of subjects, such as the natural sciences, social science, social anthropology, psychology, politics, leisure studies and sport, hospitality, healthcare and nursing studies, the environment, business, education and the humanities. Just about every university course includes an element of research that students must carry out independently, in the form of projects, dissertations and theses, and the more advanced the degree, the greater the research content. In the workplace there is frequently a need to do research in order to develop or improve the business or service, while some types of businesses rely on doing </w:t>
      </w:r>
      <w:r w:rsidRPr="00D864B4">
        <w:rPr>
          <w:rFonts w:ascii="Times New Roman" w:hAnsi="Times New Roman" w:cs="Times New Roman"/>
          <w:sz w:val="32"/>
          <w:szCs w:val="32"/>
          <w:lang w:val="en-US"/>
        </w:rPr>
        <w:lastRenderedPageBreak/>
        <w:t xml:space="preserve">research projects for their very existence. Research methods are a range of tools that are used for different types of enquiry, just as a variety of tools are used for doing different practical jobs, for example, a pick for breaking up the ground or a rake for clearing leaves. In all cases, it is necessary to know what the correct tools are for doing the job, and how to use them to best effect. This book provides you with the basic information about the tools used in research, the situations in which they are applied and indicates briefly how they are used by giving practical examples. Research is a very general term for an activity that involves finding out, in a more or less systematic way, things you did not know. A more academic interpretation is that research involves finding out about things that no-one else knew either. It is about advancing the frontiers of knowledge. Research methods are the techniques you use to do research. They represent the tools of the trade, and provide you with ways to collect, sort and </w:t>
      </w:r>
      <w:proofErr w:type="spellStart"/>
      <w:r w:rsidRPr="00D864B4">
        <w:rPr>
          <w:rFonts w:ascii="Times New Roman" w:hAnsi="Times New Roman" w:cs="Times New Roman"/>
          <w:sz w:val="32"/>
          <w:szCs w:val="32"/>
          <w:lang w:val="en-US"/>
        </w:rPr>
        <w:t>analyse</w:t>
      </w:r>
      <w:proofErr w:type="spellEnd"/>
      <w:r w:rsidRPr="00D864B4">
        <w:rPr>
          <w:rFonts w:ascii="Times New Roman" w:hAnsi="Times New Roman" w:cs="Times New Roman"/>
          <w:sz w:val="32"/>
          <w:szCs w:val="32"/>
          <w:lang w:val="en-US"/>
        </w:rPr>
        <w:t xml:space="preserve"> information so that you can come to some conclusions. If you use the right sort of methods for your particular type of research, then you should be able to convince other people that your conclusions have some validity, and that the new knowledge you have created is soundly based.</w:t>
      </w:r>
    </w:p>
    <w:p w:rsidR="000515A7"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So what can we use research to do in order to gain this new knowledge? Some of the ways it can be used one to: </w:t>
      </w:r>
    </w:p>
    <w:p w:rsidR="00936749" w:rsidRPr="00D864B4" w:rsidRDefault="000515A7"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Categorize</w:t>
      </w:r>
      <w:r w:rsidR="00936749" w:rsidRPr="004319A6">
        <w:rPr>
          <w:rFonts w:ascii="Times New Roman" w:hAnsi="Times New Roman" w:cs="Times New Roman"/>
          <w:i/>
          <w:sz w:val="32"/>
          <w:szCs w:val="32"/>
          <w:lang w:val="en-US"/>
        </w:rPr>
        <w:t>.</w:t>
      </w:r>
      <w:r w:rsidR="00936749" w:rsidRPr="00D864B4">
        <w:rPr>
          <w:rFonts w:ascii="Times New Roman" w:hAnsi="Times New Roman" w:cs="Times New Roman"/>
          <w:sz w:val="32"/>
          <w:szCs w:val="32"/>
          <w:lang w:val="en-US"/>
        </w:rPr>
        <w:t xml:space="preserve"> This involves forming a typology of objects, events or concepts, i.e. a set of names or ‘boxes’ into which these can be sorted. This can be useful in explaining which ‘things’ belong together and how.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4319A6">
        <w:rPr>
          <w:rFonts w:ascii="Times New Roman" w:hAnsi="Times New Roman" w:cs="Times New Roman"/>
          <w:i/>
          <w:sz w:val="32"/>
          <w:szCs w:val="32"/>
          <w:lang w:val="en-US"/>
        </w:rPr>
        <w:t>Describe.</w:t>
      </w:r>
      <w:r w:rsidRPr="00D864B4">
        <w:rPr>
          <w:rFonts w:ascii="Times New Roman" w:hAnsi="Times New Roman" w:cs="Times New Roman"/>
          <w:sz w:val="32"/>
          <w:szCs w:val="32"/>
          <w:lang w:val="en-US"/>
        </w:rPr>
        <w:t xml:space="preserve"> Descriptive research relies on observation as a means of collecting data. It attempts to examine situations in order to establish what is the norm, i.e. what can be predicted to happen again under the same circumstances.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Explain.</w:t>
      </w:r>
      <w:r w:rsidRPr="00D864B4">
        <w:rPr>
          <w:rFonts w:ascii="Times New Roman" w:hAnsi="Times New Roman" w:cs="Times New Roman"/>
          <w:sz w:val="32"/>
          <w:szCs w:val="32"/>
          <w:lang w:val="en-US"/>
        </w:rPr>
        <w:t xml:space="preserve"> This is a descriptive type of research specifically designed to deal with complex issues. It aims to move beyond ‘just getting the facts’ in order to make sense of the myriad other elements involved, such as human, political, social, cultural and contextual.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Evaluate</w:t>
      </w:r>
      <w:r w:rsidRPr="00D864B4">
        <w:rPr>
          <w:rFonts w:ascii="Times New Roman" w:hAnsi="Times New Roman" w:cs="Times New Roman"/>
          <w:sz w:val="32"/>
          <w:szCs w:val="32"/>
          <w:lang w:val="en-US"/>
        </w:rPr>
        <w:t xml:space="preserve">. This involves making judgements about the quality of objects or events. Quality can be measured either in an absolute sense or on a comparative basis. To be useful, the methods of evaluation must be relevant to the context and intentions of the research.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Compare.</w:t>
      </w:r>
      <w:r w:rsidRPr="00D864B4">
        <w:rPr>
          <w:rFonts w:ascii="Times New Roman" w:hAnsi="Times New Roman" w:cs="Times New Roman"/>
          <w:sz w:val="32"/>
          <w:szCs w:val="32"/>
          <w:lang w:val="en-US"/>
        </w:rPr>
        <w:t xml:space="preserve"> Two or more contrasting cases can be examined to highlight differences and similarities between them, leading to a better understanding of phenomena.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Correlate</w:t>
      </w:r>
      <w:r w:rsidRPr="00D864B4">
        <w:rPr>
          <w:rFonts w:ascii="Times New Roman" w:hAnsi="Times New Roman" w:cs="Times New Roman"/>
          <w:sz w:val="32"/>
          <w:szCs w:val="32"/>
          <w:lang w:val="en-US"/>
        </w:rPr>
        <w:t xml:space="preserve">. The relationships between two phenomena are investigated to see whether and how they influence each other. The RESEARCH BASICS 9 </w:t>
      </w:r>
      <w:r w:rsidRPr="00D864B4">
        <w:rPr>
          <w:rFonts w:ascii="Times New Roman" w:hAnsi="Times New Roman" w:cs="Times New Roman"/>
          <w:sz w:val="32"/>
          <w:szCs w:val="32"/>
          <w:lang w:val="en-US"/>
        </w:rPr>
        <w:lastRenderedPageBreak/>
        <w:t xml:space="preserve">relationship might be just a loose link at one extreme or a direct link when one phenomenon causes another. These are measured as levels of association.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Predict.</w:t>
      </w:r>
      <w:r w:rsidRPr="00D864B4">
        <w:rPr>
          <w:rFonts w:ascii="Times New Roman" w:hAnsi="Times New Roman" w:cs="Times New Roman"/>
          <w:sz w:val="32"/>
          <w:szCs w:val="32"/>
          <w:lang w:val="en-US"/>
        </w:rPr>
        <w:t xml:space="preserve"> This can sometimes be done in research areas where correlations are already known. Predictions of possible future </w:t>
      </w:r>
      <w:r w:rsidR="004319A6" w:rsidRPr="00D864B4">
        <w:rPr>
          <w:rFonts w:ascii="Times New Roman" w:hAnsi="Times New Roman" w:cs="Times New Roman"/>
          <w:sz w:val="32"/>
          <w:szCs w:val="32"/>
          <w:lang w:val="en-US"/>
        </w:rPr>
        <w:t>behavior</w:t>
      </w:r>
      <w:r w:rsidRPr="00D864B4">
        <w:rPr>
          <w:rFonts w:ascii="Times New Roman" w:hAnsi="Times New Roman" w:cs="Times New Roman"/>
          <w:sz w:val="32"/>
          <w:szCs w:val="32"/>
          <w:lang w:val="en-US"/>
        </w:rPr>
        <w:t xml:space="preserve"> or events are made on the basis that if there has been a strong relationship between two or more characteristics or events in the past, then these should exist in similar circumstances in the future, leading to predictable outcomes. </w:t>
      </w:r>
    </w:p>
    <w:p w:rsidR="00936749" w:rsidRPr="00D864B4" w:rsidRDefault="00936749" w:rsidP="00D864B4">
      <w:pPr>
        <w:pStyle w:val="a3"/>
        <w:numPr>
          <w:ilvl w:val="0"/>
          <w:numId w:val="42"/>
        </w:numPr>
        <w:spacing w:after="0" w:line="240" w:lineRule="auto"/>
        <w:ind w:left="0" w:firstLine="567"/>
        <w:jc w:val="both"/>
        <w:rPr>
          <w:rFonts w:ascii="Times New Roman" w:hAnsi="Times New Roman" w:cs="Times New Roman"/>
          <w:sz w:val="32"/>
          <w:szCs w:val="32"/>
          <w:lang w:val="en-US"/>
        </w:rPr>
      </w:pPr>
      <w:r w:rsidRPr="004319A6">
        <w:rPr>
          <w:rFonts w:ascii="Times New Roman" w:hAnsi="Times New Roman" w:cs="Times New Roman"/>
          <w:i/>
          <w:sz w:val="32"/>
          <w:szCs w:val="32"/>
          <w:lang w:val="en-US"/>
        </w:rPr>
        <w:t>Control</w:t>
      </w:r>
      <w:r w:rsidRPr="00D864B4">
        <w:rPr>
          <w:rFonts w:ascii="Times New Roman" w:hAnsi="Times New Roman" w:cs="Times New Roman"/>
          <w:sz w:val="32"/>
          <w:szCs w:val="32"/>
          <w:lang w:val="en-US"/>
        </w:rPr>
        <w:t>. Once you understand an event or situation, you may be able to find ways to control it. For this you need to know what the cause and effect relationships are and that you are capable of exerting control over the vital ingredients. All of technology relies on this ability to control.</w:t>
      </w:r>
    </w:p>
    <w:p w:rsidR="004319A6"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Research methodology is a way to systematically solve the research problem. It may be understood as a science of studying how research is done scientifically. In it we study the various steps that are generally adopted by a researcher in studying his research problem along with the logic behind them. It is necessary for the researcher to know not only the research methods/techniques but also the methodology. Researchers not only need to know how to develop certain indices or tests, how to calculate the mean, the mode, the median or the standard deviation or chi-square, how to apply particular research techniques, but they also need to know which of these methods or techniques, are relevant and which are not, and what would they mean and indicate and why. Researchers also need to understand the assumptions underlying various techniques and they need to know the criteria by which they can decide that certain techniques and procedures will be applicable to certain problems and others will not. All this means that it is necessary for the researcher to design his methodology for his problem as the same may differ from problem to problem. For example, an architect, who designs a building, has to consciously evaluate the basis of his decisions, i.e., he has to evaluate why and on what basis he selects particular size, number and location of doors, windows and ventilators, uses particular materials and not others and the like. Similarly, in research the scientist has to expose the research decisions to evaluation before they are implemented. He has to specify very clearly and precisely what decisions he selects and why he selects them so that they can be evaluated by others also.  For a clear perception of the term research, one should know the meaning of scientific method. The two terms, research and scientific method, are closely related.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Research, as we have already stated, can be termed as “an inquiry into the nature of, the reasons for, and the consequences of any particular set of circumstances, whether these circumstances are experimentally controlled or </w:t>
      </w:r>
      <w:r w:rsidRPr="00D864B4">
        <w:rPr>
          <w:rFonts w:ascii="Times New Roman" w:hAnsi="Times New Roman" w:cs="Times New Roman"/>
          <w:sz w:val="32"/>
          <w:szCs w:val="32"/>
          <w:lang w:val="en-US"/>
        </w:rPr>
        <w:lastRenderedPageBreak/>
        <w:t xml:space="preserve">recorded just as they occur. Further, research implies the researcher is interested in more than particular results; he is interested in the repeatability of the results and in their extension to more complicated and general situations. On the other hand, the philosophy common to all research methods and techniques, although they may vary considerably from one science to another, is usually given the name of scientific method. In this context, Karl Pearson writes, “The scientific method is one and same in the branches (of science) and that method is the method of all logically trained minds … the unity of all sciences consists alone in its methods, not its material; the man who classifies facts of any kind whatever, who sees their mutual relation and describes their sequences, is applying the Scientific Method and is a man of science.”8 Scientific method is the pursuit of truth as determined by logical considerations. The ideal of science is to achieve a systematic interrelation of facts. Scientific method attempts to achieve “this ideal by experimentation, observation, logical arguments from accepted postulates and a combination of these three in varying proportions.”9 In scientific method, logic aids in formulating propositions explicitly and accurately so that their possible alternatives become clear. Further, logic develops the consequences of such alternatives, and when these are compared with observable phenomena, it becomes possible for the researcher or the scientist to state which alternative is most in harmony with the observed facts. All this is done through experimentation and survey investigations which constitute the integral parts of scientific method.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scientific method is, thus, based on certain basic postulates which can be stated as under: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1. It relies on empirical evidence;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2. It utilizes relevant concepts;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3. It is committed to only objective considerations;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4. It presupposes ethical neutrality, i.e., it aims at nothing but making only adequate and correct statements about population objects;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5. It results into probabilistic predictions;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6. Its methodology is made known to all concerned for critical scrutiny are for use in testing the conclusions through replication;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7. It aims at formulating most general axioms or what can be termed as scientific theories.</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Theoretical and experimental methods of research</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Experimental research has had a long tradition in psychology and education. When psychology emerged as an infant science during the 1900s, it modeled its research methods on the established paradigms of the physical </w:t>
      </w:r>
      <w:r w:rsidRPr="00D864B4">
        <w:rPr>
          <w:rFonts w:ascii="Times New Roman" w:hAnsi="Times New Roman" w:cs="Times New Roman"/>
          <w:sz w:val="32"/>
          <w:szCs w:val="32"/>
          <w:lang w:val="en-US"/>
        </w:rPr>
        <w:lastRenderedPageBreak/>
        <w:t xml:space="preserve">sciences, which for centuries relied on experimentation to derive principals and laws. Subsequent reliance on experimental approaches was strengthened by behavioral approaches to psychology and education that predominated during the first half of this century. Thus, usage of experimentation in educational technology over the past 40 years has been influenced by developments in theory and research practices within its parent disciplines. In this chapter, we examine practices, issues, and trends related to the application of experimental research methods in educational technology. The purpose is to provide readers with sufficient background to understand and evaluate experimental designs encountered in the literature and to identify designs that will effectively address questions of interest in their own research. In an introductory section, we define experimental research, differentiate it from alternative approaches, and identify important concepts in its use (e.g., internal vs. external validity). We also suggest procedures for conducting experimental studies and publishing them in educational technology research journals. Next, we analyze uses of experimental methods by instructional researchers, extending the analyses of three decades ago by Clark and Snow (1975). In the concluding section, we turn to issues in using experimental research in educational technology, to include balancing internal and external validity, using multiple outcome measures to assess learning processes and products, using item responses vs. aggregate scores as dependent variables, reporting effect size as a complement to statistical significance, and media replications vs. media comparisons.  The experimental method formally surfaced in educational psychology around the turn of the century, with the classic studies by Thorndike and Woodworth on transfer (Cronbach, 1957). The experimenter’s interest in the effect of environmental change, referred to as “treatments,” demanded designs using standardized procedures to hold all conditions constant except the independent (experimental) variable. This standardization ensured high internal validity (experimental control) in comparing the experimental group to the control group on the dependent or “outcome” variable. That is, when internal validity was high, differences between groups could be confidently attributed to the treatment, thus ruling out rival hypotheses attributing effects to extraneous factors. Traditionally, experimenters have given less emphasis to external validity, which concerns the generalizability of findings to other settings, particularly realistic ones. One theme of this chapter is that current orientations in instructional theory and research practices necessitate achieving a better balance between internal and external validity levels. During the past century, the experimental method has remained immune to paradigm shifts in the psychology of learning, </w:t>
      </w:r>
      <w:r w:rsidRPr="00D864B4">
        <w:rPr>
          <w:rFonts w:ascii="Times New Roman" w:hAnsi="Times New Roman" w:cs="Times New Roman"/>
          <w:sz w:val="32"/>
          <w:szCs w:val="32"/>
          <w:lang w:val="en-US"/>
        </w:rPr>
        <w:lastRenderedPageBreak/>
        <w:t xml:space="preserve">including behaviorism to cognitivism, objectivism to cognitivism, and </w:t>
      </w:r>
      <w:proofErr w:type="spellStart"/>
      <w:r w:rsidRPr="00D864B4">
        <w:rPr>
          <w:rFonts w:ascii="Times New Roman" w:hAnsi="Times New Roman" w:cs="Times New Roman"/>
          <w:sz w:val="32"/>
          <w:szCs w:val="32"/>
          <w:lang w:val="en-US"/>
        </w:rPr>
        <w:t>instructivism</w:t>
      </w:r>
      <w:proofErr w:type="spellEnd"/>
      <w:r w:rsidRPr="00D864B4">
        <w:rPr>
          <w:rFonts w:ascii="Times New Roman" w:hAnsi="Times New Roman" w:cs="Times New Roman"/>
          <w:sz w:val="32"/>
          <w:szCs w:val="32"/>
          <w:lang w:val="en-US"/>
        </w:rPr>
        <w:t xml:space="preserve"> to constructivism (see </w:t>
      </w:r>
      <w:proofErr w:type="spellStart"/>
      <w:r w:rsidRPr="00D864B4">
        <w:rPr>
          <w:rFonts w:ascii="Times New Roman" w:hAnsi="Times New Roman" w:cs="Times New Roman"/>
          <w:sz w:val="32"/>
          <w:szCs w:val="32"/>
          <w:lang w:val="en-US"/>
        </w:rPr>
        <w:t>Jonassen</w:t>
      </w:r>
      <w:proofErr w:type="spellEnd"/>
      <w:r w:rsidRPr="00D864B4">
        <w:rPr>
          <w:rFonts w:ascii="Times New Roman" w:hAnsi="Times New Roman" w:cs="Times New Roman"/>
          <w:sz w:val="32"/>
          <w:szCs w:val="32"/>
          <w:lang w:val="en-US"/>
        </w:rPr>
        <w:t xml:space="preserve">, 1991; </w:t>
      </w:r>
      <w:proofErr w:type="spellStart"/>
      <w:r w:rsidRPr="00D864B4">
        <w:rPr>
          <w:rFonts w:ascii="Times New Roman" w:hAnsi="Times New Roman" w:cs="Times New Roman"/>
          <w:sz w:val="32"/>
          <w:szCs w:val="32"/>
          <w:lang w:val="en-US"/>
        </w:rPr>
        <w:t>Jonassen</w:t>
      </w:r>
      <w:proofErr w:type="spellEnd"/>
      <w:r w:rsidRPr="00D864B4">
        <w:rPr>
          <w:rFonts w:ascii="Times New Roman" w:hAnsi="Times New Roman" w:cs="Times New Roman"/>
          <w:sz w:val="32"/>
          <w:szCs w:val="32"/>
          <w:lang w:val="en-US"/>
        </w:rPr>
        <w:t xml:space="preserve">, Campbell, &amp; Davidson, 1994). Clearly, the logical positivism of behavioristic theory created a fertile, inviting framework for attempts to establish causal relationships between variables, using experimental methods. The emergence of cognitive learning theory in the 1970s and 1980s initially did little to change this view, as researchers changed the locus of inquiry from behavior to mental processing but maintained the experimental method as the basic way they searched for scientific truths. Today, the increasing influences of constructivist theories are making the fit between traditional scientific methods and current perspectives on learning more difficult. As </w:t>
      </w:r>
      <w:proofErr w:type="spellStart"/>
      <w:r w:rsidRPr="00D864B4">
        <w:rPr>
          <w:rFonts w:ascii="Times New Roman" w:hAnsi="Times New Roman" w:cs="Times New Roman"/>
          <w:sz w:val="32"/>
          <w:szCs w:val="32"/>
          <w:lang w:val="en-US"/>
        </w:rPr>
        <w:t>Jonassen</w:t>
      </w:r>
      <w:proofErr w:type="spellEnd"/>
      <w:r w:rsidRPr="00D864B4">
        <w:rPr>
          <w:rFonts w:ascii="Times New Roman" w:hAnsi="Times New Roman" w:cs="Times New Roman"/>
          <w:sz w:val="32"/>
          <w:szCs w:val="32"/>
          <w:lang w:val="en-US"/>
        </w:rPr>
        <w:t xml:space="preserve"> et al. (1994) state, it is now viewed as much more difficult “. . . to isolate which components of the learning system, the medium, the attributes, the learner, or the environment affect learning and in what ways” (p. 6). Accordingly, without knowing the ultimate impact or longevity of the constructivist view, we acknowledge its contribution in conveying instruction and learning as less orderly than preceding paradigms had depicted and the learner rather than the “treatment” as deserving more importance in the study of learning processes. Our perspective in this chapter, therefore, is to present experimental methods as continuing to provide valuable “tools” for research but ones whose uses may need to be altered or expanded relative to their traditional functions to accommodate the changing complexion of theory and scientific inquiry in instructional technology. To determine practices and trends in experimental research on educational technology, we decided to examine comprehensively the studies published in a single journal. The journal, Educational Technology Research and Development (ETR&amp;D), is published quarterly by the Association for Educational Communications and Technology (AECT). ETR&amp;D is AECT’s only research journal, is distributed internationally, and is generally considered a leading research publication in educational technology. The journal started in 1953 as AV Communication Review (AVCR) and was renamed Educational Communication and Technology Journal (ECTJ) in 1978. ETR&amp;D was established in 1989 to combine ECTJ (AECT’s research journal) with the Journal of Instructional Development (AECT’s design/development journal) by including a research section and a development section. The research section, which is of present interest, solicits manuscripts dealing with “research in educational technology and related topics.” Nearly all published articles are blind refereed, with the exception of infrequent solicited manuscripts as part of special issues.</w:t>
      </w:r>
    </w:p>
    <w:p w:rsidR="007D200C" w:rsidRDefault="007D200C" w:rsidP="009A3D7E">
      <w:pPr>
        <w:pStyle w:val="1"/>
        <w:spacing w:before="90"/>
        <w:ind w:left="0" w:firstLine="567"/>
        <w:jc w:val="both"/>
        <w:rPr>
          <w:rFonts w:ascii="Times New Roman" w:hAnsi="Times New Roman" w:cs="Times New Roman"/>
          <w:sz w:val="32"/>
          <w:szCs w:val="32"/>
        </w:rPr>
      </w:pPr>
    </w:p>
    <w:p w:rsidR="00936749" w:rsidRPr="00D864B4" w:rsidRDefault="009A3D7E" w:rsidP="009A3D7E">
      <w:pPr>
        <w:pStyle w:val="1"/>
        <w:spacing w:before="90"/>
        <w:ind w:left="0" w:firstLine="567"/>
        <w:jc w:val="both"/>
        <w:rPr>
          <w:rFonts w:ascii="Times New Roman" w:hAnsi="Times New Roman" w:cs="Times New Roman"/>
          <w:sz w:val="32"/>
          <w:szCs w:val="32"/>
        </w:rPr>
      </w:pPr>
      <w:r>
        <w:rPr>
          <w:rFonts w:ascii="Times New Roman" w:hAnsi="Times New Roman" w:cs="Times New Roman"/>
          <w:sz w:val="32"/>
          <w:szCs w:val="32"/>
        </w:rPr>
        <w:lastRenderedPageBreak/>
        <w:t xml:space="preserve">Theme 10. </w:t>
      </w:r>
      <w:r w:rsidR="00936749" w:rsidRPr="00D864B4">
        <w:rPr>
          <w:rFonts w:ascii="Times New Roman" w:hAnsi="Times New Roman" w:cs="Times New Roman"/>
          <w:sz w:val="32"/>
          <w:szCs w:val="32"/>
        </w:rPr>
        <w:t>INDUCTION, DEDUCTION, AND THE SCIENTIFIC METHOD</w:t>
      </w:r>
      <w:r>
        <w:rPr>
          <w:rFonts w:ascii="Times New Roman" w:hAnsi="Times New Roman" w:cs="Times New Roman"/>
          <w:sz w:val="32"/>
          <w:szCs w:val="32"/>
        </w:rPr>
        <w:t xml:space="preserve">. </w:t>
      </w:r>
      <w:r w:rsidR="00936749" w:rsidRPr="00D864B4">
        <w:rPr>
          <w:rFonts w:ascii="Times New Roman" w:hAnsi="Times New Roman" w:cs="Times New Roman"/>
          <w:sz w:val="32"/>
          <w:szCs w:val="32"/>
        </w:rPr>
        <w:t>CONTENTS</w:t>
      </w:r>
      <w:r>
        <w:rPr>
          <w:rFonts w:ascii="Times New Roman" w:hAnsi="Times New Roman" w:cs="Times New Roman"/>
          <w:sz w:val="32"/>
          <w:szCs w:val="32"/>
        </w:rPr>
        <w:t xml:space="preserve">. </w:t>
      </w:r>
    </w:p>
    <w:p w:rsidR="000515A7" w:rsidRPr="00D864B4" w:rsidRDefault="000515A7" w:rsidP="00D864B4">
      <w:pPr>
        <w:pStyle w:val="a8"/>
        <w:ind w:right="836" w:firstLine="567"/>
        <w:jc w:val="both"/>
        <w:rPr>
          <w:b/>
          <w:sz w:val="32"/>
          <w:szCs w:val="32"/>
        </w:rPr>
      </w:pPr>
    </w:p>
    <w:p w:rsidR="00936749" w:rsidRPr="00D864B4" w:rsidRDefault="009A3D7E" w:rsidP="00D864B4">
      <w:pPr>
        <w:pStyle w:val="a8"/>
        <w:ind w:right="836" w:firstLine="567"/>
        <w:jc w:val="both"/>
        <w:rPr>
          <w:sz w:val="32"/>
          <w:szCs w:val="32"/>
        </w:rPr>
      </w:pPr>
      <w:r>
        <w:rPr>
          <w:b/>
          <w:sz w:val="32"/>
          <w:szCs w:val="32"/>
        </w:rPr>
        <w:t>Abstract.</w:t>
      </w:r>
      <w:r w:rsidR="00936749" w:rsidRPr="00D864B4">
        <w:rPr>
          <w:b/>
          <w:sz w:val="32"/>
          <w:szCs w:val="32"/>
        </w:rPr>
        <w:t xml:space="preserve"> </w:t>
      </w:r>
      <w:r w:rsidR="00936749" w:rsidRPr="00D864B4">
        <w:rPr>
          <w:sz w:val="32"/>
          <w:szCs w:val="32"/>
        </w:rPr>
        <w:t>Science is a never-ending, always changing process through which we learn to know the material nature of the universe. Science does not deal with nonmaterial entities such as gods, for there is no way their existence can be either proved or disproved. No single, identifiable method applies to all branches of science; the only method, in fact, is whatever the scientist can use to find the solution to a problem. This includes induction, a form of logic that identifies similarities within a group of particulars, and deduction, a form of logic that identifies a particular by its resemblance to a set of accepted facts. Both forms of logic are aids to but not the solution of the scientist’s</w:t>
      </w:r>
      <w:r w:rsidR="00936749" w:rsidRPr="00D864B4">
        <w:rPr>
          <w:spacing w:val="-1"/>
          <w:sz w:val="32"/>
          <w:szCs w:val="32"/>
        </w:rPr>
        <w:t xml:space="preserve"> </w:t>
      </w:r>
      <w:r w:rsidR="00936749" w:rsidRPr="00D864B4">
        <w:rPr>
          <w:sz w:val="32"/>
          <w:szCs w:val="32"/>
        </w:rPr>
        <w:t>problem.</w:t>
      </w:r>
    </w:p>
    <w:p w:rsidR="00936749" w:rsidRPr="00D864B4" w:rsidRDefault="00936749" w:rsidP="00D864B4">
      <w:pPr>
        <w:pStyle w:val="a8"/>
        <w:ind w:right="836" w:firstLine="567"/>
        <w:jc w:val="both"/>
        <w:rPr>
          <w:sz w:val="32"/>
          <w:szCs w:val="32"/>
        </w:rPr>
      </w:pPr>
      <w:r w:rsidRPr="00D864B4">
        <w:rPr>
          <w:sz w:val="32"/>
          <w:szCs w:val="32"/>
        </w:rPr>
        <w:t>Being a good scientist requires patience, perseverance, imagination, curiosity, and skepticism; the essence of science is to doubt without adequate proof. Science also requires knowing how to make and interpret observations (which presupposes a broad point of view), how to ask the right questions, how to theorize without getting lost in the details, and knowing when to do experiments and apply statistical tests. Recognition of one’s work is desirable but should not be the primary goal, and publishing papers should be used primarily as a test of the scientist’s ability to pursue good</w:t>
      </w:r>
      <w:r w:rsidRPr="00D864B4">
        <w:rPr>
          <w:spacing w:val="-1"/>
          <w:sz w:val="32"/>
          <w:szCs w:val="32"/>
        </w:rPr>
        <w:t xml:space="preserve"> </w:t>
      </w:r>
      <w:r w:rsidRPr="00D864B4">
        <w:rPr>
          <w:sz w:val="32"/>
          <w:szCs w:val="32"/>
        </w:rPr>
        <w:t>science.</w:t>
      </w:r>
    </w:p>
    <w:p w:rsidR="00936749" w:rsidRPr="00D864B4" w:rsidRDefault="00936749" w:rsidP="00D864B4">
      <w:pPr>
        <w:pStyle w:val="a8"/>
        <w:spacing w:before="11"/>
        <w:ind w:firstLine="567"/>
        <w:jc w:val="both"/>
        <w:rPr>
          <w:sz w:val="32"/>
          <w:szCs w:val="32"/>
        </w:rPr>
      </w:pPr>
    </w:p>
    <w:p w:rsidR="00936749" w:rsidRPr="006C18B2" w:rsidRDefault="009A3D7E"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11. </w:t>
      </w:r>
      <w:r w:rsidR="000515A7" w:rsidRPr="00D864B4">
        <w:rPr>
          <w:rFonts w:ascii="Times New Roman" w:hAnsi="Times New Roman" w:cs="Times New Roman"/>
          <w:b/>
          <w:sz w:val="32"/>
          <w:szCs w:val="32"/>
          <w:lang w:val="en-US"/>
        </w:rPr>
        <w:t xml:space="preserve">WRITING WORK. STRUCTURE OF THE MONOGRAPH. INTRODUCTION. MAIN PART. CONCLUSION OF THE MONOGRAPH. </w:t>
      </w:r>
      <w:r w:rsidR="000515A7" w:rsidRPr="006C18B2">
        <w:rPr>
          <w:rFonts w:ascii="Times New Roman" w:hAnsi="Times New Roman" w:cs="Times New Roman"/>
          <w:b/>
          <w:sz w:val="32"/>
          <w:szCs w:val="32"/>
          <w:lang w:val="en-US"/>
        </w:rPr>
        <w:t>EDITING THE MANUSCRIPT</w:t>
      </w:r>
    </w:p>
    <w:p w:rsidR="00936749" w:rsidRPr="006C18B2" w:rsidRDefault="00936749" w:rsidP="00D864B4">
      <w:pPr>
        <w:spacing w:after="0" w:line="240" w:lineRule="auto"/>
        <w:ind w:firstLine="567"/>
        <w:jc w:val="both"/>
        <w:rPr>
          <w:rFonts w:ascii="Times New Roman" w:hAnsi="Times New Roman" w:cs="Times New Roman"/>
          <w:b/>
          <w:sz w:val="32"/>
          <w:szCs w:val="32"/>
          <w:lang w:val="en-US"/>
        </w:rPr>
      </w:pPr>
    </w:p>
    <w:p w:rsidR="00936749" w:rsidRPr="006C18B2" w:rsidRDefault="00936749" w:rsidP="00D864B4">
      <w:pPr>
        <w:pStyle w:val="a3"/>
        <w:spacing w:after="0" w:line="240" w:lineRule="auto"/>
        <w:ind w:left="0"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Writing work</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writing process involves generating ideas, developing and organizing the ideas, and revising and editing them. Effective writers cycle through these stages until they are satisfied that the writing achieves its purpose.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Generating Ideas In all subject areas, students need to develop skills for getting what they know about a topic down on paper, and generating ideas or finding additional facts. They also need skills to check whether their writing is on-topic and fulfills its purpose. Further, they need to be able to explain the writing assignment and the process they are following to effectively complete the assignment.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Developing and Organizing Ideas Students need to know how to organize what they have learned about any topic or assignment into a well-structured </w:t>
      </w:r>
      <w:r w:rsidRPr="00D864B4">
        <w:rPr>
          <w:rFonts w:ascii="Times New Roman" w:hAnsi="Times New Roman" w:cs="Times New Roman"/>
          <w:sz w:val="32"/>
          <w:szCs w:val="32"/>
          <w:lang w:val="en-US"/>
        </w:rPr>
        <w:lastRenderedPageBreak/>
        <w:t xml:space="preserve">whole. In longer writing assignments, they need to know how to create a strong, focused introduction that catches the reader’s interest; how to link ideas in logically connected paragraphs that contain enough supporting detail; and how to conclude with a strong ending. </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Revising and Editing Students need individual and group skills to assess their own work and the work of others for content, clarity, form and style, and for errors in grammar, punctuation and spelling. Ultimately, students have individual responsibility for the accuracy of their work, but they need to know how to help each other improve.</w:t>
      </w:r>
    </w:p>
    <w:p w:rsidR="00936749" w:rsidRPr="006C18B2" w:rsidRDefault="00936749" w:rsidP="00D864B4">
      <w:pPr>
        <w:spacing w:after="0" w:line="240" w:lineRule="auto"/>
        <w:ind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Structure of the monograph</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Having decided to exclude monographs and other long-form publications from its current open access policy on the basis of the advice it received from the Finch Report and from subsequent consultations, the Higher Education Funding Council for England (HEFCE) concluded that there was now a need to examine the issues around open access for monographs in greater detail. The HEFCE Monographs and Open Access Project, of which this report is the main output, has sought to move forward understanding of the opportunities and issues associated with the open-access publishing of scholarly monographs, so that those interested in exploring options for open-access monographs can do so in an informed way. It has done this by grounding the analysis in the wider context of the current status, position and culture of the monograph within most disciplines in the arts, humanities and social sciences.</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 xml:space="preserve">Monographs, and other longer research publications such as edited books, scholarly editions and exhibition catalogues, make a fundamental contribution to scholarly communication within many disciplines. They offer the space needed to set out arguments and evidence in disciplines where that is necessary, complementing the importance of articles in learned journals. Monographs are not, however, simply a means of communicating research findings. The process of constructing and writing a book is often a core way to shape the ideas, structure the argument, and work out the relationship between these and the evidence that has emerged from the research process. At their best, monographs provoke debate, can shift paradigms, and provide a focal point for research. It is not surprising, as the work for this 4 report has shown, that the authors of monographs feel a personal connection with the form and content of the works they publish, nor that monographs play a vital role in the careers of many scholars as key markers of esteem and quality. The project asked whether talk of a crisis of the monograph was justified. The picture for the UK that has emerged does not suggest that there has been a decline in the position of the monograph in this country. The numbers of </w:t>
      </w:r>
      <w:r w:rsidRPr="00D864B4">
        <w:rPr>
          <w:rFonts w:ascii="Times New Roman" w:hAnsi="Times New Roman" w:cs="Times New Roman"/>
          <w:sz w:val="32"/>
          <w:szCs w:val="32"/>
          <w:lang w:val="en-US"/>
        </w:rPr>
        <w:lastRenderedPageBreak/>
        <w:t>monographs being published continues to grow. There is evidence that libraries are feeling more constrained in their ability to purchase monographs, but they and academics remain the principal market for the growing number of monograph titles that are appearing. The perception that academic books are not being read, or even read in depth, does not appear to be sustained by the evidence. None of this means that monographs are not facing challenges, but the arguments for open access would appear to be for broader and more positive reasons than solving some supposed crisis.</w:t>
      </w:r>
    </w:p>
    <w:p w:rsidR="00936749" w:rsidRPr="006C18B2" w:rsidRDefault="00936749" w:rsidP="00D864B4">
      <w:pPr>
        <w:pStyle w:val="a3"/>
        <w:spacing w:after="0" w:line="240" w:lineRule="auto"/>
        <w:ind w:left="0"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Introduction</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sz w:val="32"/>
          <w:szCs w:val="32"/>
          <w:shd w:val="clear" w:color="auto" w:fill="FFFFFF"/>
          <w:lang w:val="en-US"/>
        </w:rPr>
        <w:t>Introductions can be tricky. Because the introduction is the first portion of your essay that the reader encounters, the stakes are fairly high for your introduction to be successful. A good introduction presents a broad overview of your topic and your thesis, and should convince the reader that it is worth their time to actually read the rest of your essay. Below are some tips that will make writing an introduction a little less daunting, and help us all to write essays that don’t make our professors want to bang their heads against the wall.</w:t>
      </w:r>
    </w:p>
    <w:p w:rsidR="00936749" w:rsidRPr="006C18B2" w:rsidRDefault="00936749" w:rsidP="00D864B4">
      <w:pPr>
        <w:pStyle w:val="a3"/>
        <w:spacing w:after="0" w:line="240" w:lineRule="auto"/>
        <w:ind w:left="0"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Main part</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The overview is a brief summary which tells the reader quickly what the report is all about. It identifies the purpose and the most important features of the report, states the main conclusion, and sometimes makes recommendations. It does this in as few words as possible, condensing the report to several key sentences. It is usually best to write the overview last after you have written the background, discussion, and conclusion because only then will you have an overview yourself. Remember: The overview may be written last, but it is always placed first in the final report. The discussion presents your findings. You should have as much evidence (facts, arguments, details, data, and results) as a reader will need to understand the subject. You must develop these findings in an organized, logical manner to avoid confusing your reader. You should also present your findings imaginatively to hold his/her interest. During the discussion, you may want to use headings and subheadings if you are discussing different aspects of the subject. Each heading or subheading must be an informative mini-title, summarizing the material covered in the paragraphs it is meant to introduce.</w:t>
      </w:r>
    </w:p>
    <w:p w:rsidR="00936749" w:rsidRPr="006C18B2" w:rsidRDefault="00936749" w:rsidP="00D864B4">
      <w:pPr>
        <w:pStyle w:val="a3"/>
        <w:spacing w:after="0" w:line="240" w:lineRule="auto"/>
        <w:ind w:left="0"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Conclusion of the monograph</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sz w:val="32"/>
          <w:szCs w:val="32"/>
          <w:shd w:val="clear" w:color="auto" w:fill="FFFFFF"/>
          <w:lang w:val="en-US"/>
        </w:rPr>
        <w:t xml:space="preserve">The conclusion of a research paper needs to summarize the content and purpose of the paper without seeming too wooden or dry. Every basic conclusion must share several key elements, but there are also several tactics you can play around with to craft a more effective conclusion and several you </w:t>
      </w:r>
      <w:r w:rsidRPr="00D864B4">
        <w:rPr>
          <w:rFonts w:ascii="Times New Roman" w:hAnsi="Times New Roman" w:cs="Times New Roman"/>
          <w:sz w:val="32"/>
          <w:szCs w:val="32"/>
          <w:shd w:val="clear" w:color="auto" w:fill="FFFFFF"/>
          <w:lang w:val="en-US"/>
        </w:rPr>
        <w:lastRenderedPageBreak/>
        <w:t>should avoid in order to prevent yourself from weakening your paper's conclusion. Here are some writing tips to keep in mind when creating the conclusion for your next research paper.</w:t>
      </w:r>
    </w:p>
    <w:p w:rsidR="00936749" w:rsidRPr="006C18B2" w:rsidRDefault="00936749" w:rsidP="00D864B4">
      <w:pPr>
        <w:pStyle w:val="a3"/>
        <w:spacing w:after="0" w:line="240" w:lineRule="auto"/>
        <w:ind w:left="0" w:firstLine="567"/>
        <w:jc w:val="both"/>
        <w:rPr>
          <w:rFonts w:ascii="Times New Roman" w:hAnsi="Times New Roman" w:cs="Times New Roman"/>
          <w:b/>
          <w:sz w:val="32"/>
          <w:szCs w:val="32"/>
          <w:lang w:val="en-US"/>
        </w:rPr>
      </w:pPr>
      <w:r w:rsidRPr="006C18B2">
        <w:rPr>
          <w:rFonts w:ascii="Times New Roman" w:hAnsi="Times New Roman" w:cs="Times New Roman"/>
          <w:b/>
          <w:sz w:val="32"/>
          <w:szCs w:val="32"/>
          <w:lang w:val="en-US"/>
        </w:rPr>
        <w:t>Editing the manuscript</w:t>
      </w:r>
    </w:p>
    <w:p w:rsidR="00936749" w:rsidRPr="00D864B4" w:rsidRDefault="00936749" w:rsidP="00D864B4">
      <w:pPr>
        <w:pStyle w:val="a3"/>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The manuscript was distinctly structured into the Summary, Introduction, Results, Discussion, and STAR Methods sections, as required by Cell. While the content provided under each section was exhaustive, its streamlining was crucial to ensure that the reader is only presented with information that is directly relevant to the objective of the study. The findings of the study were well supported by the data. Since Cell caters to a relatively broader readership, it would help to include some information on how these findings are relevant across various disciplines.</w:t>
      </w:r>
    </w:p>
    <w:p w:rsidR="007D200C" w:rsidRPr="00D864B4" w:rsidRDefault="007D200C" w:rsidP="00D864B4">
      <w:pPr>
        <w:spacing w:after="0" w:line="240" w:lineRule="auto"/>
        <w:ind w:firstLine="567"/>
        <w:jc w:val="both"/>
        <w:rPr>
          <w:rFonts w:ascii="Times New Roman" w:hAnsi="Times New Roman" w:cs="Times New Roman"/>
          <w:sz w:val="32"/>
          <w:szCs w:val="32"/>
          <w:lang w:val="en-US"/>
        </w:rPr>
      </w:pPr>
    </w:p>
    <w:p w:rsidR="00936749" w:rsidRPr="00D864B4" w:rsidRDefault="009A3D7E"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12. </w:t>
      </w:r>
      <w:r w:rsidR="00FD5A49" w:rsidRPr="00D864B4">
        <w:rPr>
          <w:rFonts w:ascii="Times New Roman" w:hAnsi="Times New Roman" w:cs="Times New Roman"/>
          <w:b/>
          <w:sz w:val="32"/>
          <w:szCs w:val="32"/>
          <w:lang w:val="en-US"/>
        </w:rPr>
        <w:t xml:space="preserve">BIBLIOGRAPHIC REFERENCES. SUPPORTING DESIGN ELEMENTS </w:t>
      </w:r>
    </w:p>
    <w:p w:rsidR="00FD5A49" w:rsidRPr="00D864B4" w:rsidRDefault="00FD5A49" w:rsidP="00D864B4">
      <w:pPr>
        <w:spacing w:after="0" w:line="240" w:lineRule="auto"/>
        <w:ind w:firstLine="567"/>
        <w:jc w:val="both"/>
        <w:rPr>
          <w:rFonts w:ascii="Times New Roman" w:hAnsi="Times New Roman" w:cs="Times New Roman"/>
          <w:b/>
          <w:sz w:val="32"/>
          <w:szCs w:val="32"/>
          <w:lang w:val="en-US"/>
        </w:rPr>
      </w:pP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Bibliographic </w:t>
      </w:r>
      <w:r w:rsidR="00FD5A49" w:rsidRPr="00D864B4">
        <w:rPr>
          <w:rFonts w:ascii="Times New Roman" w:hAnsi="Times New Roman" w:cs="Times New Roman"/>
          <w:b/>
          <w:sz w:val="32"/>
          <w:szCs w:val="32"/>
          <w:lang w:val="en-US"/>
        </w:rPr>
        <w:t>references</w:t>
      </w:r>
      <w:r w:rsidRPr="00D864B4">
        <w:rPr>
          <w:rFonts w:ascii="Times New Roman" w:hAnsi="Times New Roman" w:cs="Times New Roman"/>
          <w:b/>
          <w:sz w:val="32"/>
          <w:szCs w:val="32"/>
          <w:lang w:val="en-US"/>
        </w:rPr>
        <w: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This leaflet is a summary of the APA style guidelines as contained in The publication manual of the American Psychological Association, 6th ed., 2010. Citing and referencing are important in all academic work because they show where you have used others’ ideas in your work. Consistent citing and referencing shows which ideas are your own and where you found the supporting evidence for your ideas. They demonstrate your ideas are based on evidence you have found. Anything in your work for which you do not cite a source is assumed to be your own original thought. If you do not show when you have used other people’s work you could be accused of pretending their ideas are your own. This is plagiarism and is a serious academic offence. If there is any difference between how your lecturer asks you to reference sources and what is presented here or on the </w:t>
      </w:r>
      <w:proofErr w:type="spellStart"/>
      <w:r w:rsidRPr="00D864B4">
        <w:rPr>
          <w:rFonts w:ascii="Times New Roman" w:hAnsi="Times New Roman" w:cs="Times New Roman"/>
          <w:sz w:val="32"/>
          <w:szCs w:val="32"/>
          <w:lang w:val="en-US"/>
        </w:rPr>
        <w:t>Referencing@Portsmouth</w:t>
      </w:r>
      <w:proofErr w:type="spellEnd"/>
      <w:r w:rsidRPr="00D864B4">
        <w:rPr>
          <w:rFonts w:ascii="Times New Roman" w:hAnsi="Times New Roman" w:cs="Times New Roman"/>
          <w:sz w:val="32"/>
          <w:szCs w:val="32"/>
          <w:lang w:val="en-US"/>
        </w:rPr>
        <w:t xml:space="preserve"> web pages, follow your lecturer’s advice. After all, your lecturer is the person marking your work!</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 Principles of referencing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Your reference should help your reader to recover your source easily. In general, everything cited in the main text of your assignment must have a corresponding reference in the reference list and everything in the reference list must be cited in the text. There are two exceptions to this rule: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 Only list references you have read yourself. Do not include sources that you have only seen mentioned in works you have read.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Only include in your reference list what you refer to in your text.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There will not be guidance for every type of variation of a source. Adapt the closest example you can find to fit your source. If in doubt, do as your lecturer advises.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Pay careful attention to the order, formatting and punctuation used for each type of resource you have used and be consistent.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Keep careful notes of all your sources as you work on assignments. Keep track of your research and take great care when you are recording the details of the sources you have used.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Record all the details you need about a library book, including page numbers, before you return it. It might be on loan when you need it again.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Make sure you write down the source details you will need for any photocopies and scans you make. ● Be sure to copy and save the title permalink of every electronic resource you use that does not have a </w:t>
      </w:r>
      <w:proofErr w:type="spellStart"/>
      <w:r w:rsidRPr="00D864B4">
        <w:rPr>
          <w:rFonts w:ascii="Times New Roman" w:hAnsi="Times New Roman" w:cs="Times New Roman"/>
          <w:sz w:val="32"/>
          <w:szCs w:val="32"/>
          <w:lang w:val="en-US"/>
        </w:rPr>
        <w:t>doi</w:t>
      </w:r>
      <w:proofErr w:type="spellEnd"/>
      <w:r w:rsidRPr="00D864B4">
        <w:rPr>
          <w:rFonts w:ascii="Times New Roman" w:hAnsi="Times New Roman" w:cs="Times New Roman"/>
          <w:sz w:val="32"/>
          <w:szCs w:val="32"/>
          <w:lang w:val="en-US"/>
        </w:rPr>
        <w:t xml:space="preserve"> number.</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APA referencing basics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Everything cited in the body text of an assignment must have a corresponding reference in the reference list; everything in the reference list must be cited in the body text.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Your reference list should be a single alphabetical list of all the sources cited in your assignment that can be found and accessed by others.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Follow the format for a particular type of resource given later in this guide or on the </w:t>
      </w:r>
      <w:proofErr w:type="spellStart"/>
      <w:r w:rsidRPr="00D864B4">
        <w:rPr>
          <w:rFonts w:ascii="Times New Roman" w:hAnsi="Times New Roman" w:cs="Times New Roman"/>
          <w:sz w:val="32"/>
          <w:szCs w:val="32"/>
          <w:lang w:val="en-US"/>
        </w:rPr>
        <w:t>Referencing@Portsmouth</w:t>
      </w:r>
      <w:proofErr w:type="spellEnd"/>
      <w:r w:rsidRPr="00D864B4">
        <w:rPr>
          <w:rFonts w:ascii="Times New Roman" w:hAnsi="Times New Roman" w:cs="Times New Roman"/>
          <w:sz w:val="32"/>
          <w:szCs w:val="32"/>
          <w:lang w:val="en-US"/>
        </w:rPr>
        <w:t xml:space="preserve"> website.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General rules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If a work published by a named organization does not name any authors or editors, the organization is considered the corporate author of the work. Give the name of the government department, charity or company that has written the work as if it were the author. Give the jurisdiction ahead of any government department. For example: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Great Britain.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Home Office.* University of Portsmouth. Department of Psychology.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John Lewis.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 If you are dealing with several countries in the same piece of work you may need to add each country to your reference. For further information refer to the </w:t>
      </w:r>
      <w:proofErr w:type="spellStart"/>
      <w:r w:rsidRPr="00D864B4">
        <w:rPr>
          <w:rFonts w:ascii="Times New Roman" w:hAnsi="Times New Roman" w:cs="Times New Roman"/>
          <w:i/>
          <w:sz w:val="32"/>
          <w:szCs w:val="32"/>
          <w:lang w:val="en-US"/>
        </w:rPr>
        <w:t>Referencing@Portsmouth</w:t>
      </w:r>
      <w:proofErr w:type="spellEnd"/>
      <w:r w:rsidRPr="00D864B4">
        <w:rPr>
          <w:rFonts w:ascii="Times New Roman" w:hAnsi="Times New Roman" w:cs="Times New Roman"/>
          <w:i/>
          <w:sz w:val="32"/>
          <w:szCs w:val="32"/>
          <w:lang w:val="en-US"/>
        </w:rPr>
        <w:t xml:space="preserve"> website.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 If a work has no author or corporate author, move the title to the normal author position at the start of the reference. The reference still files in alphabetical order, under the first word of the title proper, ignoring any of the words “A”, “An” or “The” at the beginning of the title.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For printed publications, you must include the first named place of publication and the publisher. Include the state/country only if the place of publication shares its name with a well-known city somewhere else. For example, give “Newport, NSW” for Newport in New South Wales, Australia, to differentiate it from the Newport in Wales, UK.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If no publication date is given use the most recent copyright date. This is different from any impression, printing, translation or other dates that may be given.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For second and later editions of a work, give the edition you have used. This is commonly found on the cover or title page. Ignore any mention of earlier editions, other publishers, impressions or reprinting dates.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Include edition statements only for second and later editions.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List up to seven authors in the reference. For eight or more authors, include the first six authors’ names followed by an ellipsis (…) and the last author’s name. Referencing electronic resources ● You need to give either a digital object identifier (“</w:t>
      </w:r>
      <w:r w:rsidR="009A3D7E">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 or stable web address for every electronic resource you list. Give the </w:t>
      </w:r>
      <w:r w:rsidR="009A3D7E">
        <w:rPr>
          <w:rFonts w:ascii="Times New Roman" w:hAnsi="Times New Roman" w:cs="Times New Roman"/>
          <w:sz w:val="32"/>
          <w:szCs w:val="32"/>
          <w:lang w:val="en-US"/>
        </w:rPr>
        <w:t xml:space="preserve">DOI </w:t>
      </w:r>
      <w:r w:rsidRPr="00D864B4">
        <w:rPr>
          <w:rFonts w:ascii="Times New Roman" w:hAnsi="Times New Roman" w:cs="Times New Roman"/>
          <w:sz w:val="32"/>
          <w:szCs w:val="32"/>
          <w:lang w:val="en-US"/>
        </w:rPr>
        <w:t xml:space="preserve">if one is available.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You may find </w:t>
      </w:r>
      <w:r w:rsidR="009A3D7E">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 numbers on the first or final page of a journal article, in its Discovery Service record or on the article download page of the publisher website.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Give the </w:t>
      </w:r>
      <w:r w:rsidR="009A3D7E">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 number in preference to a web address if a </w:t>
      </w:r>
      <w:proofErr w:type="spellStart"/>
      <w:r w:rsidRPr="00D864B4">
        <w:rPr>
          <w:rFonts w:ascii="Times New Roman" w:hAnsi="Times New Roman" w:cs="Times New Roman"/>
          <w:sz w:val="32"/>
          <w:szCs w:val="32"/>
          <w:lang w:val="en-US"/>
        </w:rPr>
        <w:t>doi</w:t>
      </w:r>
      <w:proofErr w:type="spellEnd"/>
      <w:r w:rsidRPr="00D864B4">
        <w:rPr>
          <w:rFonts w:ascii="Times New Roman" w:hAnsi="Times New Roman" w:cs="Times New Roman"/>
          <w:sz w:val="32"/>
          <w:szCs w:val="32"/>
          <w:lang w:val="en-US"/>
        </w:rPr>
        <w:t xml:space="preserve"> is available.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D</w:t>
      </w:r>
      <w:r w:rsidR="009A3D7E">
        <w:rPr>
          <w:rFonts w:ascii="Times New Roman" w:hAnsi="Times New Roman" w:cs="Times New Roman"/>
          <w:sz w:val="32"/>
          <w:szCs w:val="32"/>
          <w:lang w:val="en-US"/>
        </w:rPr>
        <w:t>OI</w:t>
      </w:r>
      <w:r w:rsidRPr="00D864B4">
        <w:rPr>
          <w:rFonts w:ascii="Times New Roman" w:hAnsi="Times New Roman" w:cs="Times New Roman"/>
          <w:sz w:val="32"/>
          <w:szCs w:val="32"/>
          <w:lang w:val="en-US"/>
        </w:rPr>
        <w:t xml:space="preserve"> numbers are given in the form https://dx.doi.org/ … followed by the number for the particular article or e</w:t>
      </w:r>
      <w:r w:rsidR="009A3D7E">
        <w:rPr>
          <w:rFonts w:ascii="Times New Roman" w:hAnsi="Times New Roman" w:cs="Times New Roman"/>
          <w:sz w:val="32"/>
          <w:szCs w:val="32"/>
          <w:lang w:val="en-US"/>
        </w:rPr>
        <w:t>-</w:t>
      </w:r>
      <w:r w:rsidRPr="00D864B4">
        <w:rPr>
          <w:rFonts w:ascii="Times New Roman" w:hAnsi="Times New Roman" w:cs="Times New Roman"/>
          <w:sz w:val="32"/>
          <w:szCs w:val="32"/>
          <w:lang w:val="en-US"/>
        </w:rPr>
        <w:t xml:space="preserve">book being referenced. Do not include “retrieved from” in front of a </w:t>
      </w:r>
      <w:r w:rsidR="009A3D7E">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 number. Here is an example of the format: </w:t>
      </w:r>
      <w:hyperlink r:id="rId21" w:history="1">
        <w:r w:rsidRPr="00D864B4">
          <w:rPr>
            <w:rStyle w:val="a7"/>
            <w:rFonts w:ascii="Times New Roman" w:hAnsi="Times New Roman" w:cs="Times New Roman"/>
            <w:color w:val="auto"/>
            <w:sz w:val="32"/>
            <w:szCs w:val="32"/>
            <w:lang w:val="en-US"/>
          </w:rPr>
          <w:t>https://dx.doi.org/10.1111/0447-2778.00021</w:t>
        </w:r>
      </w:hyperlink>
      <w:r w:rsidRPr="00D864B4">
        <w:rPr>
          <w:rFonts w:ascii="Times New Roman" w:hAnsi="Times New Roman" w:cs="Times New Roman"/>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Where a </w:t>
      </w:r>
      <w:r w:rsidR="009A3D7E">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 is not available, give a web address. Where a “permalink” is offered, use this. Permalinks are stable links that may be relied upon to continue to link to the source. In the Discovery Service, find the full record and click on the linked chain icon on the right-hand side to find the permalink to an article. On publishers’ websites, </w:t>
      </w:r>
      <w:r w:rsidR="009A3D7E">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's and permalinks are often given on the download pages for journal articles.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If you find an article using a search engine, such as Google Scholar, give the homepage of the website you retrieved it from if no permalink is available.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If you use a resource that does not show who wrote or compiled it, start your reference with the title of the resource instead.</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sz w:val="32"/>
          <w:szCs w:val="32"/>
          <w:lang w:val="en-US"/>
        </w:rPr>
        <w:t xml:space="preserve"> ● If a resource gives no publication or copyright date, write instead “(</w:t>
      </w:r>
      <w:proofErr w:type="spellStart"/>
      <w:r w:rsidRPr="00D864B4">
        <w:rPr>
          <w:rFonts w:ascii="Times New Roman" w:hAnsi="Times New Roman" w:cs="Times New Roman"/>
          <w:sz w:val="32"/>
          <w:szCs w:val="32"/>
          <w:lang w:val="en-US"/>
        </w:rPr>
        <w:t>n.d.</w:t>
      </w:r>
      <w:proofErr w:type="spellEnd"/>
      <w:r w:rsidRPr="00D864B4">
        <w:rPr>
          <w:rFonts w:ascii="Times New Roman" w:hAnsi="Times New Roman" w:cs="Times New Roman"/>
          <w:sz w:val="32"/>
          <w:szCs w:val="32"/>
          <w:lang w:val="en-US"/>
        </w:rPr>
        <w:t xml:space="preserve">)”, which stands for “no date”. ● Use the pdf version if one is available. If no page numbers are available and paragraph numbers are visible, use them </w:t>
      </w:r>
      <w:r w:rsidRPr="00D864B4">
        <w:rPr>
          <w:rFonts w:ascii="Times New Roman" w:hAnsi="Times New Roman" w:cs="Times New Roman"/>
          <w:sz w:val="32"/>
          <w:szCs w:val="32"/>
          <w:lang w:val="en-US"/>
        </w:rPr>
        <w:lastRenderedPageBreak/>
        <w:t>in place of page numbers (using the abbreviation "para.", e.g. para. 582. Alternatively, cite the chapter or section, followed by the paragraph</w:t>
      </w:r>
      <w:r w:rsidR="009A3D7E">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number (if appropriate), e.g. Chapter 4, para. 3). Reference management tools There are various software applications available online to help you to store, manage and format your references. The "cite" tools within Discovery and our other academic databases offer reliable references but it still recommended that you compare the formatting of any references and citations you do not create yourself with </w:t>
      </w:r>
      <w:proofErr w:type="spellStart"/>
      <w:r w:rsidRPr="00D864B4">
        <w:rPr>
          <w:rFonts w:ascii="Times New Roman" w:hAnsi="Times New Roman" w:cs="Times New Roman"/>
          <w:sz w:val="32"/>
          <w:szCs w:val="32"/>
          <w:lang w:val="en-US"/>
        </w:rPr>
        <w:t>Referencing@Portsmouth</w:t>
      </w:r>
      <w:proofErr w:type="spellEnd"/>
      <w:r w:rsidRPr="00D864B4">
        <w:rPr>
          <w:rFonts w:ascii="Times New Roman" w:hAnsi="Times New Roman" w:cs="Times New Roman"/>
          <w:sz w:val="32"/>
          <w:szCs w:val="32"/>
          <w:lang w:val="en-US"/>
        </w:rPr>
        <w:t xml:space="preserve"> to double-check that they are all formatted in accordance with University referencing standards.</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Where to find the information for your references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books, take the title and other information from the title page in preference to the cover. For electronic resources, take the information for your reference directly from the work itself wherever possible. For electronic resources, take the information for your reference directly from the full text wherever possible.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In-text citation and referencing: what’s the difference?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You should include a citation in the text to show when an idea or fact was found in an information source. Everything that appears in your reference list must be cited in the body text of your assignment. In-text citations allow someone reading your work quickly to turn to your reference list and find the details of the source where you are attributing a fact or thought that is not your own. The citation and reference include the same names or title words and date at the start, so it is easy to identify the correct reference from the citation.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Citing sources in the text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There are two standard ways of formatting citations in the text of an assignment. Use whichever makes the sentence flow smoothly: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model proposed by Smith and Jones (2005)...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or Smith’s model (Smith &amp; Jones, 2005)...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person reading your work can then turn to the full description of the source you used in the reference list to find out the information to locate and read it for themselves. This citation might point to a reference at the end such as: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Smith, J., &amp; Jones, S. (2005). Methods in management accounting. Journal of Advanced Methods, 27(2), 117-128. </w:t>
      </w:r>
      <w:hyperlink r:id="rId22" w:history="1">
        <w:r w:rsidRPr="00D864B4">
          <w:rPr>
            <w:rStyle w:val="a7"/>
            <w:rFonts w:ascii="Times New Roman" w:hAnsi="Times New Roman" w:cs="Times New Roman"/>
            <w:color w:val="auto"/>
            <w:sz w:val="32"/>
            <w:szCs w:val="32"/>
            <w:lang w:val="en-US"/>
          </w:rPr>
          <w:t>https://dx.doi.org/10.1038/rxh0000009</w:t>
        </w:r>
      </w:hyperlink>
      <w:r w:rsidRPr="00D864B4">
        <w:rPr>
          <w:rFonts w:ascii="Times New Roman" w:hAnsi="Times New Roman" w:cs="Times New Roman"/>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in-text citation and the reference start with the same name(s) or title and date, allowing someone reading your assignment to instantly </w:t>
      </w:r>
      <w:proofErr w:type="spellStart"/>
      <w:r w:rsidRPr="00D864B4">
        <w:rPr>
          <w:rFonts w:ascii="Times New Roman" w:hAnsi="Times New Roman" w:cs="Times New Roman"/>
          <w:sz w:val="32"/>
          <w:szCs w:val="32"/>
          <w:lang w:val="en-US"/>
        </w:rPr>
        <w:t>recognise</w:t>
      </w:r>
      <w:proofErr w:type="spellEnd"/>
      <w:r w:rsidRPr="00D864B4">
        <w:rPr>
          <w:rFonts w:ascii="Times New Roman" w:hAnsi="Times New Roman" w:cs="Times New Roman"/>
          <w:sz w:val="32"/>
          <w:szCs w:val="32"/>
          <w:lang w:val="en-US"/>
        </w:rPr>
        <w:t xml:space="preserve"> which of your references you are referring to in the text. The reference gives </w:t>
      </w:r>
      <w:r w:rsidRPr="00D864B4">
        <w:rPr>
          <w:rFonts w:ascii="Times New Roman" w:hAnsi="Times New Roman" w:cs="Times New Roman"/>
          <w:sz w:val="32"/>
          <w:szCs w:val="32"/>
          <w:lang w:val="en-US"/>
        </w:rPr>
        <w:lastRenderedPageBreak/>
        <w:t xml:space="preserve">the reader enough information about the original source for them to find and read it for themselves.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MORE ABOUT CITING IN THE TEXT Citing works by multiple authors For one or two authors, name both every time in the form:</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Smith and Jones (2014) or (Smith &amp; Jones, 2014).</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three to five authors, name all authors the first time but if you refer to them again, name only the first author followed by “et al.” (meaning “and others”). For example, if the first citation is: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(Moore, </w:t>
      </w:r>
      <w:proofErr w:type="spellStart"/>
      <w:r w:rsidRPr="00D864B4">
        <w:rPr>
          <w:rFonts w:ascii="Times New Roman" w:hAnsi="Times New Roman" w:cs="Times New Roman"/>
          <w:sz w:val="32"/>
          <w:szCs w:val="32"/>
          <w:lang w:val="en-US"/>
        </w:rPr>
        <w:t>Estrich</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McGillis</w:t>
      </w:r>
      <w:proofErr w:type="spellEnd"/>
      <w:r w:rsidRPr="00D864B4">
        <w:rPr>
          <w:rFonts w:ascii="Times New Roman" w:hAnsi="Times New Roman" w:cs="Times New Roman"/>
          <w:sz w:val="32"/>
          <w:szCs w:val="32"/>
          <w:lang w:val="en-US"/>
        </w:rPr>
        <w:t xml:space="preserve">, &amp; Spelman, 1984)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then every later mention of the same source would be in the form: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(Moore et al., 1984).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six or more authors, you only ever name the first author, followed by et al. </w:t>
      </w:r>
    </w:p>
    <w:p w:rsidR="00936749" w:rsidRPr="00D864B4" w:rsidRDefault="007D200C"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Organizations</w:t>
      </w:r>
      <w:r w:rsidR="00936749" w:rsidRPr="00D864B4">
        <w:rPr>
          <w:rFonts w:ascii="Times New Roman" w:hAnsi="Times New Roman" w:cs="Times New Roman"/>
          <w:b/>
          <w:sz w:val="32"/>
          <w:szCs w:val="32"/>
          <w:lang w:val="en-US"/>
        </w:rPr>
        <w:t xml:space="preserve"> as authors (corporate authors)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When a document is produced by an </w:t>
      </w:r>
      <w:r w:rsidR="007D200C" w:rsidRPr="00D864B4">
        <w:rPr>
          <w:rFonts w:ascii="Times New Roman" w:hAnsi="Times New Roman" w:cs="Times New Roman"/>
          <w:sz w:val="32"/>
          <w:szCs w:val="32"/>
          <w:lang w:val="en-US"/>
        </w:rPr>
        <w:t>organization</w:t>
      </w:r>
      <w:r w:rsidRPr="00D864B4">
        <w:rPr>
          <w:rFonts w:ascii="Times New Roman" w:hAnsi="Times New Roman" w:cs="Times New Roman"/>
          <w:sz w:val="32"/>
          <w:szCs w:val="32"/>
          <w:lang w:val="en-US"/>
        </w:rPr>
        <w:t xml:space="preserve"> and has no named author, the </w:t>
      </w:r>
      <w:r w:rsidR="007D200C" w:rsidRPr="00D864B4">
        <w:rPr>
          <w:rFonts w:ascii="Times New Roman" w:hAnsi="Times New Roman" w:cs="Times New Roman"/>
          <w:sz w:val="32"/>
          <w:szCs w:val="32"/>
          <w:lang w:val="en-US"/>
        </w:rPr>
        <w:t>organization</w:t>
      </w:r>
      <w:r w:rsidRPr="00D864B4">
        <w:rPr>
          <w:rFonts w:ascii="Times New Roman" w:hAnsi="Times New Roman" w:cs="Times New Roman"/>
          <w:sz w:val="32"/>
          <w:szCs w:val="32"/>
          <w:lang w:val="en-US"/>
        </w:rPr>
        <w:t xml:space="preserve"> is treated as being the author. If the </w:t>
      </w:r>
      <w:r w:rsidR="007D200C" w:rsidRPr="00D864B4">
        <w:rPr>
          <w:rFonts w:ascii="Times New Roman" w:hAnsi="Times New Roman" w:cs="Times New Roman"/>
          <w:sz w:val="32"/>
          <w:szCs w:val="32"/>
          <w:lang w:val="en-US"/>
        </w:rPr>
        <w:t>organization</w:t>
      </w:r>
      <w:r w:rsidRPr="00D864B4">
        <w:rPr>
          <w:rFonts w:ascii="Times New Roman" w:hAnsi="Times New Roman" w:cs="Times New Roman"/>
          <w:sz w:val="32"/>
          <w:szCs w:val="32"/>
          <w:lang w:val="en-US"/>
        </w:rPr>
        <w:t xml:space="preserve"> is commonly referred to by an acronym, write out the </w:t>
      </w:r>
      <w:r w:rsidR="007D200C" w:rsidRPr="00D864B4">
        <w:rPr>
          <w:rFonts w:ascii="Times New Roman" w:hAnsi="Times New Roman" w:cs="Times New Roman"/>
          <w:sz w:val="32"/>
          <w:szCs w:val="32"/>
          <w:lang w:val="en-US"/>
        </w:rPr>
        <w:t>organization</w:t>
      </w:r>
      <w:r w:rsidRPr="00D864B4">
        <w:rPr>
          <w:rFonts w:ascii="Times New Roman" w:hAnsi="Times New Roman" w:cs="Times New Roman"/>
          <w:sz w:val="32"/>
          <w:szCs w:val="32"/>
          <w:lang w:val="en-US"/>
        </w:rPr>
        <w:t xml:space="preserve"> name in full the first time it is used followed by the abbreviation in square brackets. For example: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(Food and Agriculture Organization of the United Nations [FAO], 2005). When you would refer to publications by the same </w:t>
      </w:r>
      <w:r w:rsidR="009A3D7E" w:rsidRPr="00D864B4">
        <w:rPr>
          <w:rFonts w:ascii="Times New Roman" w:hAnsi="Times New Roman" w:cs="Times New Roman"/>
          <w:sz w:val="32"/>
          <w:szCs w:val="32"/>
          <w:lang w:val="en-US"/>
        </w:rPr>
        <w:t>organization</w:t>
      </w:r>
      <w:r w:rsidRPr="00D864B4">
        <w:rPr>
          <w:rFonts w:ascii="Times New Roman" w:hAnsi="Times New Roman" w:cs="Times New Roman"/>
          <w:sz w:val="32"/>
          <w:szCs w:val="32"/>
          <w:lang w:val="en-US"/>
        </w:rPr>
        <w:t xml:space="preserve"> later on, in the form: (FAO, 2005).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When adding this to your reference list, refer to the </w:t>
      </w:r>
      <w:r w:rsidR="009A3D7E" w:rsidRPr="00D864B4">
        <w:rPr>
          <w:rFonts w:ascii="Times New Roman" w:hAnsi="Times New Roman" w:cs="Times New Roman"/>
          <w:sz w:val="32"/>
          <w:szCs w:val="32"/>
          <w:lang w:val="en-US"/>
        </w:rPr>
        <w:t>organization</w:t>
      </w:r>
      <w:r w:rsidRPr="00D864B4">
        <w:rPr>
          <w:rFonts w:ascii="Times New Roman" w:hAnsi="Times New Roman" w:cs="Times New Roman"/>
          <w:sz w:val="32"/>
          <w:szCs w:val="32"/>
          <w:lang w:val="en-US"/>
        </w:rPr>
        <w:t xml:space="preserve"> name in full. Do not include the acronym. Works with no named author If a source has no author, cite the first two or three words of the title followed by the year. For book and journal titles, give the title words in italics. For web pages, individual articles and entries in reference books, where only part of a larger publication is being cited, give the title in quotation marks. For example: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Entire book: (Encyclopedia of psychology, 2017)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Web page, chapter or article title: (“Individual differences”, 2015).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Citing several works published in the same year by the same author(s)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If you are citing works by the same author or group of authors published in the same year, add a lowercase letter after the date, so you can tell them apart. All the references by the same author(s) published in the same year are listed alphabetically by title in the reference list. Single letter suffixes are then added to each year to these references and then to the corresponding citations in the text. For example: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Two recent studies (Harding, 2016a; Harding, 2016b) suggest that…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The a and b after the dates refer to the different works listed in the reference list: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Harding, S. (2016a). More studies in science. Cambridge: Cambridge University Press.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Harding, S. (2016b). Studies in science. Cambridge: Cambridge University Press.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Because the letter suffixes are applied to the alphabetical list of titles in the reference list, the letter suffixes for the in-text citations may well not appear in alphabetical order.</w:t>
      </w:r>
      <w:r w:rsidRPr="00D864B4">
        <w:rPr>
          <w:rFonts w:ascii="Times New Roman" w:hAnsi="Times New Roman" w:cs="Times New Roman"/>
          <w:sz w:val="32"/>
          <w:szCs w:val="32"/>
          <w:lang w:val="en-US"/>
        </w:rPr>
        <w:br/>
        <w:t xml:space="preserve">Direct quotes For direct quotes, and otherwise as directed by your lecturers, you should specify from which page it came (for a page range, include the page numbers in the form (pp. 23-24):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It has been argued that “Management is more an art than a science” (Smith, 2005, p. 117).</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Or</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Smith (2005, p. 117) argued that “Management is more an art than a science”.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Include all quotes with less than 40 words in quotation marks. Indent quotes of 40 words or more 1.3 cm from both margins. Quotes with over 40 words do not need quotation marks. For example:</w:t>
      </w:r>
    </w:p>
    <w:p w:rsidR="00936749" w:rsidRPr="00D864B4" w:rsidRDefault="00936749" w:rsidP="009A3D7E">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In practice, the law does not intervene to any great extent in the </w:t>
      </w:r>
      <w:r w:rsidR="009A3D7E">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performance appraisal process itself, but it can nevertheless have an </w:t>
      </w:r>
      <w:r w:rsidR="009A3D7E">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indirect impact in that individual appraisal records inform decisions </w:t>
      </w:r>
      <w:r w:rsidR="009A3D7E">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in the field of promotion, payment, dismissal, access to benefits and </w:t>
      </w:r>
      <w:r w:rsidR="009A3D7E">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access to training opportunities. (Taylor, 2002, p. 259)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When a work cites another work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Only include in your reference list those sources you have read and used to write your assignment. When a fact or quote you want to cite is attributed to another work, mention this in the in-text citation but only include the work you read in your reference list.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For example, you have read Smith (2005). You want to cite something Smith tells you he found in a 2003 paper written by Jones. This could be cited as: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Jones (2003, cited by Smith, 2005, p. 27) suggests...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or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It has been suggested (Jones, 2003 cited by Smith, 2005, p. 27) that...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the reference list at the end, you would only include a reference for Smith (2005) because you have not read Jones (2003).</w:t>
      </w:r>
    </w:p>
    <w:p w:rsidR="00497C37" w:rsidRDefault="00497C37" w:rsidP="00D864B4">
      <w:pPr>
        <w:spacing w:after="0" w:line="240" w:lineRule="auto"/>
        <w:ind w:firstLine="567"/>
        <w:jc w:val="both"/>
        <w:rPr>
          <w:rFonts w:ascii="Times New Roman" w:hAnsi="Times New Roman" w:cs="Times New Roman"/>
          <w:b/>
          <w:sz w:val="32"/>
          <w:szCs w:val="32"/>
          <w:lang w:val="en-US"/>
        </w:rPr>
      </w:pP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lastRenderedPageBreak/>
        <w:t>Examples of references Books - printed and e-books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Use this when you want an introduction to a topic area. It presents well established ideas and theories and usually covers a broad topic area in detail.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WITH AUTHOR/S</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 Electronic - with </w:t>
      </w:r>
      <w:r w:rsidR="00FD5A49" w:rsidRPr="00D864B4">
        <w:rPr>
          <w:rFonts w:ascii="Times New Roman" w:hAnsi="Times New Roman" w:cs="Times New Roman"/>
          <w:b/>
          <w:sz w:val="32"/>
          <w:szCs w:val="32"/>
          <w:lang w:val="en-US"/>
        </w:rPr>
        <w:t>DOI</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sz w:val="32"/>
          <w:szCs w:val="32"/>
          <w:lang w:val="en-US"/>
        </w:rPr>
        <w:t xml:space="preserve"> Author, Initials. (year when book was published). Title of book (Edition if any.). </w:t>
      </w:r>
      <w:r w:rsidRPr="00D864B4">
        <w:rPr>
          <w:rFonts w:ascii="Times New Roman" w:hAnsi="Times New Roman" w:cs="Times New Roman"/>
          <w:i/>
          <w:sz w:val="32"/>
          <w:szCs w:val="32"/>
          <w:lang w:val="en-US"/>
        </w:rPr>
        <w:t xml:space="preserve">https://dx.doi.org/number of digital object identifier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Note: Include edition statement only for second and later editions.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Ho, C. (2011). Access to medicine in the global economy: International agreements on patents and related rights (2nd ed.). </w:t>
      </w:r>
    </w:p>
    <w:p w:rsidR="00936749" w:rsidRPr="00D864B4" w:rsidRDefault="006C18B2" w:rsidP="00D864B4">
      <w:pPr>
        <w:spacing w:after="0" w:line="240" w:lineRule="auto"/>
        <w:ind w:firstLine="567"/>
        <w:jc w:val="both"/>
        <w:rPr>
          <w:rFonts w:ascii="Times New Roman" w:hAnsi="Times New Roman" w:cs="Times New Roman"/>
          <w:i/>
          <w:sz w:val="32"/>
          <w:szCs w:val="32"/>
          <w:lang w:val="en-US"/>
        </w:rPr>
      </w:pPr>
      <w:hyperlink r:id="rId23" w:history="1">
        <w:r w:rsidR="00936749" w:rsidRPr="00D864B4">
          <w:rPr>
            <w:rStyle w:val="a7"/>
            <w:rFonts w:ascii="Times New Roman" w:hAnsi="Times New Roman" w:cs="Times New Roman"/>
            <w:i/>
            <w:color w:val="auto"/>
            <w:sz w:val="32"/>
            <w:szCs w:val="32"/>
            <w:lang w:val="en-US"/>
          </w:rPr>
          <w:t>https://dx.doi.org/10.1093/acprof:oso/9780195390124.001.0001</w:t>
        </w:r>
      </w:hyperlink>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Electronic - without DOI</w:t>
      </w:r>
      <w:r w:rsidR="00936749" w:rsidRPr="00D864B4">
        <w:rPr>
          <w:rFonts w:ascii="Times New Roman" w:hAnsi="Times New Roman" w:cs="Times New Roman"/>
          <w:b/>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Author, Initials. (year). Title of book (Edition if any.). Retrieved from web address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Belair-Gagnon, V. (2015). Social media at BBC news: The re-making of crisis reporting. Retrieved from </w:t>
      </w:r>
      <w:hyperlink r:id="rId24" w:history="1">
        <w:r w:rsidRPr="00D864B4">
          <w:rPr>
            <w:rStyle w:val="a7"/>
            <w:rFonts w:ascii="Times New Roman" w:hAnsi="Times New Roman" w:cs="Times New Roman"/>
            <w:i/>
            <w:color w:val="auto"/>
            <w:sz w:val="32"/>
            <w:szCs w:val="32"/>
            <w:lang w:val="en-US"/>
          </w:rPr>
          <w:t>http://ebookcentral.proquest.com</w:t>
        </w:r>
      </w:hyperlink>
      <w:r w:rsidRPr="00D864B4">
        <w:rPr>
          <w:rFonts w:ascii="Times New Roman" w:hAnsi="Times New Roman" w:cs="Times New Roman"/>
          <w:i/>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proofErr w:type="spellStart"/>
      <w:r w:rsidRPr="00D864B4">
        <w:rPr>
          <w:rFonts w:ascii="Times New Roman" w:hAnsi="Times New Roman" w:cs="Times New Roman"/>
          <w:i/>
          <w:sz w:val="32"/>
          <w:szCs w:val="32"/>
          <w:lang w:val="en-US"/>
        </w:rPr>
        <w:t>Grugel</w:t>
      </w:r>
      <w:proofErr w:type="spellEnd"/>
      <w:r w:rsidRPr="00D864B4">
        <w:rPr>
          <w:rFonts w:ascii="Times New Roman" w:hAnsi="Times New Roman" w:cs="Times New Roman"/>
          <w:i/>
          <w:sz w:val="32"/>
          <w:szCs w:val="32"/>
          <w:lang w:val="en-US"/>
        </w:rPr>
        <w:t>, J., &amp; Hammett, D. (2016). The Palgrave handbook of international development. Retrieved from http://search.ebscohost.com/login.aspx?direct=true&amp;db=nlebk&amp;AN=1242 734&amp;site=</w:t>
      </w:r>
      <w:proofErr w:type="spellStart"/>
      <w:r w:rsidRPr="00D864B4">
        <w:rPr>
          <w:rFonts w:ascii="Times New Roman" w:hAnsi="Times New Roman" w:cs="Times New Roman"/>
          <w:i/>
          <w:sz w:val="32"/>
          <w:szCs w:val="32"/>
          <w:lang w:val="en-US"/>
        </w:rPr>
        <w:t>ehost</w:t>
      </w:r>
      <w:proofErr w:type="spellEnd"/>
      <w:r w:rsidRPr="00D864B4">
        <w:rPr>
          <w:rFonts w:ascii="Times New Roman" w:hAnsi="Times New Roman" w:cs="Times New Roman"/>
          <w:i/>
          <w:sz w:val="32"/>
          <w:szCs w:val="32"/>
          <w:lang w:val="en-US"/>
        </w:rPr>
        <w:t xml:space="preserve">-live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Print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Author, Initials. (year). Title of book (Edition if any.). Place of publication: Publisher.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Armitage, A., Bryant, R., </w:t>
      </w:r>
      <w:proofErr w:type="spellStart"/>
      <w:r w:rsidRPr="00D864B4">
        <w:rPr>
          <w:rFonts w:ascii="Times New Roman" w:hAnsi="Times New Roman" w:cs="Times New Roman"/>
          <w:i/>
          <w:sz w:val="32"/>
          <w:szCs w:val="32"/>
          <w:lang w:val="en-US"/>
        </w:rPr>
        <w:t>Dunnill</w:t>
      </w:r>
      <w:proofErr w:type="spellEnd"/>
      <w:r w:rsidRPr="00D864B4">
        <w:rPr>
          <w:rFonts w:ascii="Times New Roman" w:hAnsi="Times New Roman" w:cs="Times New Roman"/>
          <w:i/>
          <w:sz w:val="32"/>
          <w:szCs w:val="32"/>
          <w:lang w:val="en-US"/>
        </w:rPr>
        <w:t xml:space="preserve">, R., </w:t>
      </w:r>
      <w:proofErr w:type="spellStart"/>
      <w:r w:rsidRPr="00D864B4">
        <w:rPr>
          <w:rFonts w:ascii="Times New Roman" w:hAnsi="Times New Roman" w:cs="Times New Roman"/>
          <w:i/>
          <w:sz w:val="32"/>
          <w:szCs w:val="32"/>
          <w:lang w:val="en-US"/>
        </w:rPr>
        <w:t>Hammersley</w:t>
      </w:r>
      <w:proofErr w:type="spellEnd"/>
      <w:r w:rsidRPr="00D864B4">
        <w:rPr>
          <w:rFonts w:ascii="Times New Roman" w:hAnsi="Times New Roman" w:cs="Times New Roman"/>
          <w:i/>
          <w:sz w:val="32"/>
          <w:szCs w:val="32"/>
          <w:lang w:val="en-US"/>
        </w:rPr>
        <w:t xml:space="preserve">, M., Hayes, D., Hudson, A., &amp; Lawes, S. (2008). Teaching and training in post-compulsory education (3rd ed.). Maidenhead: Open University Press.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Calloway, S., &amp; Powers, A. (2012). The elements of style: An encyclopedia of domestic architectural detail (4th ed.). London: Mitchell Beazley</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Chapter in an edited book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Edited books contain chapters usually written by different authors who are experts in their field.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Electronic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Author of chapter, Initials. (year). Title of chapter. In Initials. Surname of Editor/s (Ed./ Eds.), Title of book (Edition if any., pp. start and end of page numbers of chapter). Retrieved from web address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Morgan, J. W. (2007). Introduction. In J. W. Morgan (Ed.), Ethics in sport (pp. 3-12). Retrieved from </w:t>
      </w:r>
      <w:hyperlink r:id="rId25" w:history="1">
        <w:r w:rsidRPr="00D864B4">
          <w:rPr>
            <w:rStyle w:val="a7"/>
            <w:rFonts w:ascii="Times New Roman" w:hAnsi="Times New Roman" w:cs="Times New Roman"/>
            <w:i/>
            <w:color w:val="auto"/>
            <w:sz w:val="32"/>
            <w:szCs w:val="32"/>
            <w:lang w:val="en-US"/>
          </w:rPr>
          <w:t>https://www.dawsonera.com</w:t>
        </w:r>
      </w:hyperlink>
      <w:r w:rsidRPr="00D864B4">
        <w:rPr>
          <w:rFonts w:ascii="Times New Roman" w:hAnsi="Times New Roman" w:cs="Times New Roman"/>
          <w:i/>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Print</w:t>
      </w:r>
      <w:r w:rsidRPr="00D864B4">
        <w:rPr>
          <w:rFonts w:ascii="Times New Roman" w:hAnsi="Times New Roman" w:cs="Times New Roman"/>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Author of chapter, Initials. (year). Title of chapter. In Initials. Surname of Editor/s (Ed./ Eds.), Title of book (Edition if any., pp. start and end of page numbers of chapter). Place of publication: Publisher.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Berry, J. E. (2015). The expanding wireless world of schooling. In F. W. English, J. D. Barbour &amp; R. Papa (Eds.), The Sage guide to educational leadership and management (2nd ed., pp. 199-210). Los Angeles: Sage. </w:t>
      </w:r>
    </w:p>
    <w:p w:rsidR="00936749" w:rsidRPr="00D864B4" w:rsidRDefault="00FD5A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Entry in a reference book</w:t>
      </w:r>
      <w:r w:rsidR="00936749" w:rsidRPr="00D864B4">
        <w:rPr>
          <w:rFonts w:ascii="Times New Roman" w:hAnsi="Times New Roman" w:cs="Times New Roman"/>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Use these for quick facts. Useful at the planning stage of your research for keywords to help you search more effectively. Find definitions, meanings and terminology. Includes dictionaries, encyclopedias and directories.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Without author/s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Electronic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Title. (year). In Initials. Name of Editor/s (Ed/s. if any), Title of reference book (Edition if any., Vol. number if any, pp. start and end page numbers of entry if any). Retrieved from web address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Guidance of the Sentencing Guidelines Council on suspended sentences. (2007). In A. P. </w:t>
      </w:r>
      <w:proofErr w:type="spellStart"/>
      <w:r w:rsidRPr="00D864B4">
        <w:rPr>
          <w:rFonts w:ascii="Times New Roman" w:hAnsi="Times New Roman" w:cs="Times New Roman"/>
          <w:i/>
          <w:sz w:val="32"/>
          <w:szCs w:val="32"/>
          <w:lang w:val="en-US"/>
        </w:rPr>
        <w:t>Carr</w:t>
      </w:r>
      <w:proofErr w:type="spellEnd"/>
      <w:r w:rsidRPr="00D864B4">
        <w:rPr>
          <w:rFonts w:ascii="Times New Roman" w:hAnsi="Times New Roman" w:cs="Times New Roman"/>
          <w:i/>
          <w:sz w:val="32"/>
          <w:szCs w:val="32"/>
          <w:lang w:val="en-US"/>
        </w:rPr>
        <w:t xml:space="preserve"> &amp; A. J. Turner (Eds.), Stone’s justice manual (Vol. 1, paras. 3-152). Retrieved from </w:t>
      </w:r>
      <w:hyperlink r:id="rId26" w:history="1">
        <w:r w:rsidRPr="00D864B4">
          <w:rPr>
            <w:rStyle w:val="a7"/>
            <w:rFonts w:ascii="Times New Roman" w:hAnsi="Times New Roman" w:cs="Times New Roman"/>
            <w:i/>
            <w:color w:val="auto"/>
            <w:sz w:val="32"/>
            <w:szCs w:val="32"/>
            <w:lang w:val="en-US"/>
          </w:rPr>
          <w:t>https://www.lexisnexis.com/uk/legal</w:t>
        </w:r>
      </w:hyperlink>
      <w:r w:rsidRPr="00D864B4">
        <w:rPr>
          <w:rFonts w:ascii="Times New Roman" w:hAnsi="Times New Roman" w:cs="Times New Roman"/>
          <w:i/>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Musical theatre, American. (2000). In M. Banham (Ed.), The Cambridge guide to theatre (2nd ed.). Retrieved from </w:t>
      </w:r>
      <w:hyperlink r:id="rId27" w:history="1">
        <w:r w:rsidRPr="00D864B4">
          <w:rPr>
            <w:rStyle w:val="a7"/>
            <w:rFonts w:ascii="Times New Roman" w:hAnsi="Times New Roman" w:cs="Times New Roman"/>
            <w:i/>
            <w:color w:val="auto"/>
            <w:sz w:val="32"/>
            <w:szCs w:val="32"/>
            <w:lang w:val="en-US"/>
          </w:rPr>
          <w:t>https://search.credoreference.com</w:t>
        </w:r>
      </w:hyperlink>
    </w:p>
    <w:p w:rsidR="00936749" w:rsidRPr="00D864B4" w:rsidRDefault="00FD5A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 xml:space="preserve">Academic journal article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Mostly peer-reviewed academic research. </w:t>
      </w:r>
      <w:r w:rsidR="009A3D7E" w:rsidRPr="00D864B4">
        <w:rPr>
          <w:rFonts w:ascii="Times New Roman" w:hAnsi="Times New Roman" w:cs="Times New Roman"/>
          <w:sz w:val="32"/>
          <w:szCs w:val="32"/>
          <w:lang w:val="en-US"/>
        </w:rPr>
        <w:t>Characterized</w:t>
      </w:r>
      <w:r w:rsidRPr="00D864B4">
        <w:rPr>
          <w:rFonts w:ascii="Times New Roman" w:hAnsi="Times New Roman" w:cs="Times New Roman"/>
          <w:sz w:val="32"/>
          <w:szCs w:val="32"/>
          <w:lang w:val="en-US"/>
        </w:rPr>
        <w:t xml:space="preserve"> by longer, highly structured articles with extensive reference lists. Most journals have volume and part numbers. Use these for very specific academic information.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Electronic - with </w:t>
      </w:r>
      <w:r w:rsidR="00FD5A49" w:rsidRPr="00D864B4">
        <w:rPr>
          <w:rFonts w:ascii="Times New Roman" w:hAnsi="Times New Roman" w:cs="Times New Roman"/>
          <w:sz w:val="32"/>
          <w:szCs w:val="32"/>
          <w:lang w:val="en-US"/>
        </w:rPr>
        <w:t>DOI</w:t>
      </w:r>
      <w:r w:rsidRPr="00D864B4">
        <w:rPr>
          <w:rFonts w:ascii="Times New Roman" w:hAnsi="Times New Roman" w:cs="Times New Roman"/>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Author, Initials. (year article was published). Article title. Journal Title, volume number (part number if any), article start-end page numbers. https://dx.doi.org/doi code</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 </w:t>
      </w:r>
      <w:proofErr w:type="spellStart"/>
      <w:r w:rsidRPr="00D864B4">
        <w:rPr>
          <w:rFonts w:ascii="Times New Roman" w:hAnsi="Times New Roman" w:cs="Times New Roman"/>
          <w:i/>
          <w:sz w:val="32"/>
          <w:szCs w:val="32"/>
          <w:lang w:val="en-US"/>
        </w:rPr>
        <w:t>Peltzer</w:t>
      </w:r>
      <w:proofErr w:type="spellEnd"/>
      <w:r w:rsidRPr="00D864B4">
        <w:rPr>
          <w:rFonts w:ascii="Times New Roman" w:hAnsi="Times New Roman" w:cs="Times New Roman"/>
          <w:i/>
          <w:sz w:val="32"/>
          <w:szCs w:val="32"/>
          <w:lang w:val="en-US"/>
        </w:rPr>
        <w:t xml:space="preserve">, J., </w:t>
      </w:r>
      <w:proofErr w:type="spellStart"/>
      <w:r w:rsidRPr="00D864B4">
        <w:rPr>
          <w:rFonts w:ascii="Times New Roman" w:hAnsi="Times New Roman" w:cs="Times New Roman"/>
          <w:i/>
          <w:sz w:val="32"/>
          <w:szCs w:val="32"/>
          <w:lang w:val="en-US"/>
        </w:rPr>
        <w:t>Carpentier</w:t>
      </w:r>
      <w:proofErr w:type="spellEnd"/>
      <w:r w:rsidRPr="00D864B4">
        <w:rPr>
          <w:rFonts w:ascii="Times New Roman" w:hAnsi="Times New Roman" w:cs="Times New Roman"/>
          <w:i/>
          <w:sz w:val="32"/>
          <w:szCs w:val="32"/>
          <w:lang w:val="en-US"/>
        </w:rPr>
        <w:t xml:space="preserve">, G., </w:t>
      </w:r>
      <w:proofErr w:type="spellStart"/>
      <w:r w:rsidRPr="00D864B4">
        <w:rPr>
          <w:rFonts w:ascii="Times New Roman" w:hAnsi="Times New Roman" w:cs="Times New Roman"/>
          <w:i/>
          <w:sz w:val="32"/>
          <w:szCs w:val="32"/>
          <w:lang w:val="en-US"/>
        </w:rPr>
        <w:t>Martelly</w:t>
      </w:r>
      <w:proofErr w:type="spellEnd"/>
      <w:r w:rsidRPr="00D864B4">
        <w:rPr>
          <w:rFonts w:ascii="Times New Roman" w:hAnsi="Times New Roman" w:cs="Times New Roman"/>
          <w:i/>
          <w:sz w:val="32"/>
          <w:szCs w:val="32"/>
          <w:lang w:val="en-US"/>
        </w:rPr>
        <w:t xml:space="preserve">, I., </w:t>
      </w:r>
      <w:proofErr w:type="spellStart"/>
      <w:r w:rsidRPr="00D864B4">
        <w:rPr>
          <w:rFonts w:ascii="Times New Roman" w:hAnsi="Times New Roman" w:cs="Times New Roman"/>
          <w:i/>
          <w:sz w:val="32"/>
          <w:szCs w:val="32"/>
          <w:lang w:val="en-US"/>
        </w:rPr>
        <w:t>Courty</w:t>
      </w:r>
      <w:proofErr w:type="spellEnd"/>
      <w:r w:rsidRPr="00D864B4">
        <w:rPr>
          <w:rFonts w:ascii="Times New Roman" w:hAnsi="Times New Roman" w:cs="Times New Roman"/>
          <w:i/>
          <w:sz w:val="32"/>
          <w:szCs w:val="32"/>
          <w:lang w:val="en-US"/>
        </w:rPr>
        <w:t xml:space="preserve">, J., &amp; Keller, A. (2010). Transitions towards either slow-oxidative or fast-glycolytic phenotype can be induced in the murine </w:t>
      </w:r>
      <w:proofErr w:type="spellStart"/>
      <w:r w:rsidRPr="00D864B4">
        <w:rPr>
          <w:rFonts w:ascii="Times New Roman" w:hAnsi="Times New Roman" w:cs="Times New Roman"/>
          <w:i/>
          <w:sz w:val="32"/>
          <w:szCs w:val="32"/>
          <w:lang w:val="en-US"/>
        </w:rPr>
        <w:t>WTt</w:t>
      </w:r>
      <w:proofErr w:type="spellEnd"/>
      <w:r w:rsidRPr="00D864B4">
        <w:rPr>
          <w:rFonts w:ascii="Times New Roman" w:hAnsi="Times New Roman" w:cs="Times New Roman"/>
          <w:i/>
          <w:sz w:val="32"/>
          <w:szCs w:val="32"/>
          <w:lang w:val="en-US"/>
        </w:rPr>
        <w:t xml:space="preserve"> myogenic cell line. Journal of Cellular Biochemistry, 111(1), 82-93. https://dx.doi. org/10.1002/jcb.22665</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Electronic - without</w:t>
      </w:r>
      <w:r w:rsidR="00FD5A49" w:rsidRPr="00D864B4">
        <w:rPr>
          <w:rFonts w:ascii="Times New Roman" w:hAnsi="Times New Roman" w:cs="Times New Roman"/>
          <w:sz w:val="32"/>
          <w:szCs w:val="32"/>
          <w:lang w:val="en-US"/>
        </w:rPr>
        <w:t xml:space="preserve"> DOI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Author, Initials. (year article was published). Article title. Journal Title, volume number(part number if any), article start-end page numbers. Retrieved from web address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Helms, R. G. (2015). Teaching women’s rights: A historical perspective. Journal of International Diversity, 2015(2), 143-148. Retrieved from </w:t>
      </w:r>
      <w:r w:rsidRPr="00D864B4">
        <w:rPr>
          <w:rFonts w:ascii="Times New Roman" w:hAnsi="Times New Roman" w:cs="Times New Roman"/>
          <w:i/>
          <w:sz w:val="32"/>
          <w:szCs w:val="32"/>
          <w:lang w:val="en-US"/>
        </w:rPr>
        <w:lastRenderedPageBreak/>
        <w:t xml:space="preserve">https://search.ebscohost.com/ </w:t>
      </w:r>
      <w:proofErr w:type="spellStart"/>
      <w:r w:rsidRPr="00D864B4">
        <w:rPr>
          <w:rFonts w:ascii="Times New Roman" w:hAnsi="Times New Roman" w:cs="Times New Roman"/>
          <w:i/>
          <w:sz w:val="32"/>
          <w:szCs w:val="32"/>
          <w:lang w:val="en-US"/>
        </w:rPr>
        <w:t>login.aspx?direct</w:t>
      </w:r>
      <w:proofErr w:type="spellEnd"/>
      <w:r w:rsidRPr="00D864B4">
        <w:rPr>
          <w:rFonts w:ascii="Times New Roman" w:hAnsi="Times New Roman" w:cs="Times New Roman"/>
          <w:i/>
          <w:sz w:val="32"/>
          <w:szCs w:val="32"/>
          <w:lang w:val="en-US"/>
        </w:rPr>
        <w:t>=</w:t>
      </w:r>
      <w:proofErr w:type="spellStart"/>
      <w:r w:rsidRPr="00D864B4">
        <w:rPr>
          <w:rFonts w:ascii="Times New Roman" w:hAnsi="Times New Roman" w:cs="Times New Roman"/>
          <w:i/>
          <w:sz w:val="32"/>
          <w:szCs w:val="32"/>
          <w:lang w:val="en-US"/>
        </w:rPr>
        <w:t>true&amp;db</w:t>
      </w:r>
      <w:proofErr w:type="spellEnd"/>
      <w:r w:rsidRPr="00D864B4">
        <w:rPr>
          <w:rFonts w:ascii="Times New Roman" w:hAnsi="Times New Roman" w:cs="Times New Roman"/>
          <w:i/>
          <w:sz w:val="32"/>
          <w:szCs w:val="32"/>
          <w:lang w:val="en-US"/>
        </w:rPr>
        <w:t>=</w:t>
      </w:r>
      <w:proofErr w:type="spellStart"/>
      <w:r w:rsidRPr="00D864B4">
        <w:rPr>
          <w:rFonts w:ascii="Times New Roman" w:hAnsi="Times New Roman" w:cs="Times New Roman"/>
          <w:i/>
          <w:sz w:val="32"/>
          <w:szCs w:val="32"/>
          <w:lang w:val="en-US"/>
        </w:rPr>
        <w:t>sih&amp;AN</w:t>
      </w:r>
      <w:proofErr w:type="spellEnd"/>
      <w:r w:rsidRPr="00D864B4">
        <w:rPr>
          <w:rFonts w:ascii="Times New Roman" w:hAnsi="Times New Roman" w:cs="Times New Roman"/>
          <w:i/>
          <w:sz w:val="32"/>
          <w:szCs w:val="32"/>
          <w:lang w:val="en-US"/>
        </w:rPr>
        <w:t>=109060244&amp;site=</w:t>
      </w:r>
      <w:proofErr w:type="spellStart"/>
      <w:r w:rsidRPr="00D864B4">
        <w:rPr>
          <w:rFonts w:ascii="Times New Roman" w:hAnsi="Times New Roman" w:cs="Times New Roman"/>
          <w:i/>
          <w:sz w:val="32"/>
          <w:szCs w:val="32"/>
          <w:lang w:val="en-US"/>
        </w:rPr>
        <w:t>eds</w:t>
      </w:r>
      <w:proofErr w:type="spellEnd"/>
      <w:r w:rsidRPr="00D864B4">
        <w:rPr>
          <w:rFonts w:ascii="Times New Roman" w:hAnsi="Times New Roman" w:cs="Times New Roman"/>
          <w:i/>
          <w:sz w:val="32"/>
          <w:szCs w:val="32"/>
          <w:lang w:val="en-US"/>
        </w:rPr>
        <w:t xml:space="preserve">-live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Print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Author, Initials. (year article was published). Article title. Journal Title, volume number(part number if any), article start-end page numbers.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Roberts, S., &amp; Campbell, A. (2017). Striving for a good standard of </w:t>
      </w:r>
      <w:proofErr w:type="spellStart"/>
      <w:r w:rsidRPr="00D864B4">
        <w:rPr>
          <w:rFonts w:ascii="Times New Roman" w:hAnsi="Times New Roman" w:cs="Times New Roman"/>
          <w:i/>
          <w:sz w:val="32"/>
          <w:szCs w:val="32"/>
          <w:lang w:val="en-US"/>
        </w:rPr>
        <w:t>maths</w:t>
      </w:r>
      <w:proofErr w:type="spellEnd"/>
      <w:r w:rsidRPr="00D864B4">
        <w:rPr>
          <w:rFonts w:ascii="Times New Roman" w:hAnsi="Times New Roman" w:cs="Times New Roman"/>
          <w:i/>
          <w:sz w:val="32"/>
          <w:szCs w:val="32"/>
          <w:lang w:val="en-US"/>
        </w:rPr>
        <w:t xml:space="preserve"> for potential student nurses. British Journal of Nursing, 26(1), 32-36.</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Magazine or trade and professional journal article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magazine is a periodical publication containing short articles and illustrations, often on a particular subject or aimed at a particular readership. Professional and trade journals are written by practitioners or industry-specific journalists. Use these for professional viewpoints to your work. Articles vary in length and tend to have fewer references.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Monthly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Author, Initials. (year, month). Article title. Magazine/Trade Journal Title, Volume number(part/issue number if any), start page number-end page number.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Weekly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Author, Initials. (year, month, day). Article title. Magazine/Trade Journal Title, Volume number(part/issue number if any), start page number-end page number.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Electronic</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Add: Retrieved from web address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With author/s: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Riddell, F. (2018, February). </w:t>
      </w:r>
      <w:proofErr w:type="spellStart"/>
      <w:r w:rsidRPr="00D864B4">
        <w:rPr>
          <w:rFonts w:ascii="Times New Roman" w:hAnsi="Times New Roman" w:cs="Times New Roman"/>
          <w:i/>
          <w:sz w:val="32"/>
          <w:szCs w:val="32"/>
          <w:lang w:val="en-US"/>
        </w:rPr>
        <w:t>Sanitising</w:t>
      </w:r>
      <w:proofErr w:type="spellEnd"/>
      <w:r w:rsidRPr="00D864B4">
        <w:rPr>
          <w:rFonts w:ascii="Times New Roman" w:hAnsi="Times New Roman" w:cs="Times New Roman"/>
          <w:i/>
          <w:sz w:val="32"/>
          <w:szCs w:val="32"/>
          <w:lang w:val="en-US"/>
        </w:rPr>
        <w:t xml:space="preserve"> the suffragettes: Why is it so easy to forget an </w:t>
      </w:r>
      <w:proofErr w:type="spellStart"/>
      <w:r w:rsidRPr="00D864B4">
        <w:rPr>
          <w:rFonts w:ascii="Times New Roman" w:hAnsi="Times New Roman" w:cs="Times New Roman"/>
          <w:i/>
          <w:sz w:val="32"/>
          <w:szCs w:val="32"/>
          <w:lang w:val="en-US"/>
        </w:rPr>
        <w:t>unsavoury</w:t>
      </w:r>
      <w:proofErr w:type="spellEnd"/>
      <w:r w:rsidRPr="00D864B4">
        <w:rPr>
          <w:rFonts w:ascii="Times New Roman" w:hAnsi="Times New Roman" w:cs="Times New Roman"/>
          <w:i/>
          <w:sz w:val="32"/>
          <w:szCs w:val="32"/>
          <w:lang w:val="en-US"/>
        </w:rPr>
        <w:t xml:space="preserve"> aspect of Britain’s recent past? History Today, 68(2), 8-11. Retrieved from https://search.ebscohost.com/login.aspx?direct=true&amp;db=a9h&amp;AN=127141500&amp;site=eho </w:t>
      </w:r>
      <w:proofErr w:type="spellStart"/>
      <w:r w:rsidRPr="00D864B4">
        <w:rPr>
          <w:rFonts w:ascii="Times New Roman" w:hAnsi="Times New Roman" w:cs="Times New Roman"/>
          <w:i/>
          <w:sz w:val="32"/>
          <w:szCs w:val="32"/>
          <w:lang w:val="en-US"/>
        </w:rPr>
        <w:t>st</w:t>
      </w:r>
      <w:proofErr w:type="spellEnd"/>
      <w:r w:rsidRPr="00D864B4">
        <w:rPr>
          <w:rFonts w:ascii="Times New Roman" w:hAnsi="Times New Roman" w:cs="Times New Roman"/>
          <w:i/>
          <w:sz w:val="32"/>
          <w:szCs w:val="32"/>
          <w:lang w:val="en-US"/>
        </w:rPr>
        <w:t xml:space="preserve">-live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Without author/s: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Trade, exchange rates, budget balances and interest rates (2017, January 14). The Economist. Retrieved from </w:t>
      </w:r>
      <w:hyperlink r:id="rId28" w:history="1">
        <w:r w:rsidRPr="00D864B4">
          <w:rPr>
            <w:rStyle w:val="a7"/>
            <w:rFonts w:ascii="Times New Roman" w:hAnsi="Times New Roman" w:cs="Times New Roman"/>
            <w:i/>
            <w:color w:val="auto"/>
            <w:sz w:val="32"/>
            <w:szCs w:val="32"/>
            <w:lang w:val="en-US"/>
          </w:rPr>
          <w:t>https://www.economist.com</w:t>
        </w:r>
      </w:hyperlink>
      <w:r w:rsidRPr="00D864B4">
        <w:rPr>
          <w:rFonts w:ascii="Times New Roman" w:hAnsi="Times New Roman" w:cs="Times New Roman"/>
          <w:i/>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Print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See guidance for weekly or monthly publications.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i/>
          <w:sz w:val="32"/>
          <w:szCs w:val="32"/>
          <w:lang w:val="en-US"/>
        </w:rPr>
        <w:t>Marks, O. (2017, March). The sun and the reign. Vogue, 324-329. Roberts, J. (2010, October 14). Bearing gifts can smooth relationships. Marketing Week, 33(42), 29-32.</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Dissertation/Thesis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Author, Initials. (year). Title of dissertation (Unpublished undergraduate/master’s dissertation). Name of Institution, Location.</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i/>
          <w:sz w:val="32"/>
          <w:szCs w:val="32"/>
          <w:lang w:val="en-US"/>
        </w:rPr>
        <w:t xml:space="preserve">Jones, B. N. (2010). An evaluation of GIS for remote sensing: A case study approach (Unpublished doctoral thesis). University of Portsmouth, Portsmouth. Retrieved from </w:t>
      </w:r>
      <w:hyperlink r:id="rId29" w:history="1">
        <w:r w:rsidRPr="00D864B4">
          <w:rPr>
            <w:rStyle w:val="a7"/>
            <w:rFonts w:ascii="Times New Roman" w:hAnsi="Times New Roman" w:cs="Times New Roman"/>
            <w:i/>
            <w:color w:val="auto"/>
            <w:sz w:val="32"/>
            <w:szCs w:val="32"/>
            <w:lang w:val="en-US"/>
          </w:rPr>
          <w:t>http://ethos.bl.uk/</w:t>
        </w:r>
      </w:hyperlink>
      <w:r w:rsidRPr="00D864B4">
        <w:rPr>
          <w:rFonts w:ascii="Times New Roman" w:hAnsi="Times New Roman" w:cs="Times New Roman"/>
          <w:i/>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i/>
          <w:sz w:val="32"/>
          <w:szCs w:val="32"/>
          <w:lang w:val="en-US"/>
        </w:rPr>
      </w:pPr>
      <w:proofErr w:type="spellStart"/>
      <w:r w:rsidRPr="00D864B4">
        <w:rPr>
          <w:rFonts w:ascii="Times New Roman" w:hAnsi="Times New Roman" w:cs="Times New Roman"/>
          <w:i/>
          <w:sz w:val="32"/>
          <w:szCs w:val="32"/>
          <w:lang w:val="en-US"/>
        </w:rPr>
        <w:t>Matongorere</w:t>
      </w:r>
      <w:proofErr w:type="spellEnd"/>
      <w:r w:rsidRPr="00D864B4">
        <w:rPr>
          <w:rFonts w:ascii="Times New Roman" w:hAnsi="Times New Roman" w:cs="Times New Roman"/>
          <w:i/>
          <w:sz w:val="32"/>
          <w:szCs w:val="32"/>
          <w:lang w:val="en-US"/>
        </w:rPr>
        <w:t xml:space="preserve">, T. (2016). Nothing to hide, nothing to fear: The current state of online privacy (Unpublished BSc dissertation). University of Portsmouth, Portsmouth. </w:t>
      </w:r>
    </w:p>
    <w:p w:rsidR="00936749" w:rsidRPr="00D864B4" w:rsidRDefault="00FD5A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Personal communication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Includes interviews, emails, letters, telephone conversations. </w:t>
      </w:r>
    </w:p>
    <w:p w:rsidR="00936749" w:rsidRPr="009A3D7E" w:rsidRDefault="00936749" w:rsidP="009A3D7E">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If you interview or communicate with people in the course of your research you should cite them as personal communications in the body of the text. Since your lecturer will be unable to revisit these, they are not included in your reference list. For interview-based research, you may need to include the transcripts of your interviews as appendices and</w:t>
      </w:r>
      <w:r w:rsidR="009A3D7E">
        <w:rPr>
          <w:rFonts w:ascii="Times New Roman" w:hAnsi="Times New Roman" w:cs="Times New Roman"/>
          <w:sz w:val="32"/>
          <w:szCs w:val="32"/>
          <w:lang w:val="en-US"/>
        </w:rPr>
        <w:t xml:space="preserve"> refer to them in the text. ... </w:t>
      </w:r>
      <w:r w:rsidRPr="00D864B4">
        <w:rPr>
          <w:rFonts w:ascii="Times New Roman" w:hAnsi="Times New Roman" w:cs="Times New Roman"/>
          <w:sz w:val="32"/>
          <w:szCs w:val="32"/>
          <w:lang w:val="en-US"/>
        </w:rPr>
        <w:t>and this point was acknowledged (J. Smith, personal communication, August 22, 2016).</w:t>
      </w:r>
    </w:p>
    <w:p w:rsidR="00FD5A49" w:rsidRPr="00D864B4" w:rsidRDefault="00FD5A49" w:rsidP="00D864B4">
      <w:pPr>
        <w:spacing w:after="0" w:line="240" w:lineRule="auto"/>
        <w:ind w:firstLine="567"/>
        <w:jc w:val="both"/>
        <w:rPr>
          <w:rFonts w:ascii="Times New Roman" w:hAnsi="Times New Roman" w:cs="Times New Roman"/>
          <w:b/>
          <w:sz w:val="32"/>
          <w:szCs w:val="32"/>
          <w:lang w:val="en-US"/>
        </w:rPr>
      </w:pPr>
    </w:p>
    <w:p w:rsidR="00936749" w:rsidRPr="00D864B4" w:rsidRDefault="009A3D7E" w:rsidP="00D864B4">
      <w:pPr>
        <w:spacing w:after="0" w:line="240" w:lineRule="auto"/>
        <w:ind w:firstLine="567"/>
        <w:jc w:val="both"/>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13. </w:t>
      </w:r>
      <w:r w:rsidR="00FD5A49" w:rsidRPr="00D864B4">
        <w:rPr>
          <w:rFonts w:ascii="Times New Roman" w:hAnsi="Times New Roman" w:cs="Times New Roman"/>
          <w:b/>
          <w:sz w:val="32"/>
          <w:szCs w:val="32"/>
          <w:lang w:val="en-US"/>
        </w:rPr>
        <w:t xml:space="preserve">THE BIBLIOGRAPHIC LIST. SCIENTIFIC STYLE AND SCIENTIFIC LANGUAGE OF PRESENTATION. WRITING AN ARTICLE. PREPARATION AND REGISTRATION OF MASTER’S THESIS.  </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The Bibliographic list.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Bibliography or List of References appears after the Body of the Document.  It is a complete listing of all cited resources used to create your document.  Even though Journal Model authors may have individual Reference sections for each article, this complete Reference list of all citations must appear at the end of the entire manuscript.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Reference lists are formatted according to the instructions provided by the most recent edition of your chosen style manual.  In some cases, style manuals do not contain up-to-date instructions on documentation of electronic publications (i.e., E-mail, software, electronic journals, etc.), government documents, or legal documents.  When the department’s style manual fails to provide sufficient instructions regarding bibliographic documentation, it is suggested that the student consult the Publication Manual of the American Psychological Association (APA) or a style manual associated with their discipline.  Specialized style manuals for citing legal material and electronic information are available in the Newton Gresham Library.</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bCs/>
          <w:sz w:val="32"/>
          <w:szCs w:val="32"/>
          <w:lang w:val="en-US"/>
        </w:rPr>
        <w:lastRenderedPageBreak/>
        <w:t>NOTE:</w:t>
      </w:r>
      <w:r w:rsidRPr="00D864B4">
        <w:rPr>
          <w:rFonts w:ascii="Times New Roman" w:hAnsi="Times New Roman" w:cs="Times New Roman"/>
          <w:sz w:val="32"/>
          <w:szCs w:val="32"/>
          <w:lang w:val="en-US"/>
        </w:rPr>
        <w:t>  The example List of References below is based on the APA Style Manual (American Psychological Association). </w:t>
      </w:r>
    </w:p>
    <w:p w:rsidR="00936749" w:rsidRPr="00D864B4" w:rsidRDefault="00FD5A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bCs/>
          <w:sz w:val="32"/>
          <w:szCs w:val="32"/>
          <w:lang w:val="en-US"/>
        </w:rPr>
        <w:t>Checklist for body of thesis</w:t>
      </w:r>
    </w:p>
    <w:p w:rsidR="00936749" w:rsidRPr="00D864B4" w:rsidRDefault="00936749" w:rsidP="00D864B4">
      <w:pPr>
        <w:numPr>
          <w:ilvl w:val="0"/>
          <w:numId w:val="37"/>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Includes a complete listing of all resources cited in the document.</w:t>
      </w:r>
    </w:p>
    <w:p w:rsidR="00936749" w:rsidRPr="00D864B4" w:rsidRDefault="00936749" w:rsidP="00D864B4">
      <w:pPr>
        <w:numPr>
          <w:ilvl w:val="0"/>
          <w:numId w:val="37"/>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Appropriately formatted according to chosen style guide.  Should be double-spaced throughout with no extra spacing unless chosen style guide dictates otherwise.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Template users may manually type their citations in the pre-formatted Reference section, or delete the field and replace it with Microsoft Word's </w:t>
      </w:r>
      <w:r w:rsidRPr="00D864B4">
        <w:rPr>
          <w:rFonts w:ascii="Times New Roman" w:hAnsi="Times New Roman" w:cs="Times New Roman"/>
          <w:b/>
          <w:bCs/>
          <w:sz w:val="32"/>
          <w:szCs w:val="32"/>
          <w:lang w:val="en-US"/>
        </w:rPr>
        <w:t>Insert Bibliography </w:t>
      </w:r>
      <w:r w:rsidRPr="00D864B4">
        <w:rPr>
          <w:rFonts w:ascii="Times New Roman" w:hAnsi="Times New Roman" w:cs="Times New Roman"/>
          <w:sz w:val="32"/>
          <w:szCs w:val="32"/>
          <w:lang w:val="en-US"/>
        </w:rPr>
        <w:t>feature, found under the </w:t>
      </w:r>
      <w:r w:rsidRPr="00D864B4">
        <w:rPr>
          <w:rFonts w:ascii="Times New Roman" w:hAnsi="Times New Roman" w:cs="Times New Roman"/>
          <w:b/>
          <w:bCs/>
          <w:sz w:val="32"/>
          <w:szCs w:val="32"/>
          <w:lang w:val="en-US"/>
        </w:rPr>
        <w:t>References </w:t>
      </w:r>
      <w:r w:rsidRPr="00D864B4">
        <w:rPr>
          <w:rFonts w:ascii="Times New Roman" w:hAnsi="Times New Roman" w:cs="Times New Roman"/>
          <w:sz w:val="32"/>
          <w:szCs w:val="32"/>
          <w:lang w:val="en-US"/>
        </w:rPr>
        <w:t>tab.</w:t>
      </w:r>
    </w:p>
    <w:p w:rsidR="00936749" w:rsidRPr="00D864B4" w:rsidRDefault="009A3D7E" w:rsidP="00D864B4">
      <w:pPr>
        <w:spacing w:after="0" w:line="240" w:lineRule="auto"/>
        <w:ind w:firstLine="567"/>
        <w:jc w:val="both"/>
        <w:rPr>
          <w:rFonts w:ascii="Times New Roman" w:hAnsi="Times New Roman" w:cs="Times New Roman"/>
          <w:sz w:val="32"/>
          <w:szCs w:val="32"/>
        </w:rPr>
      </w:pPr>
      <w:proofErr w:type="spellStart"/>
      <w:r w:rsidRPr="00D864B4">
        <w:rPr>
          <w:rFonts w:ascii="Times New Roman" w:hAnsi="Times New Roman" w:cs="Times New Roman"/>
          <w:b/>
          <w:bCs/>
          <w:sz w:val="32"/>
          <w:szCs w:val="32"/>
        </w:rPr>
        <w:t>General</w:t>
      </w:r>
      <w:proofErr w:type="spellEnd"/>
      <w:r w:rsidRPr="00D864B4">
        <w:rPr>
          <w:rFonts w:ascii="Times New Roman" w:hAnsi="Times New Roman" w:cs="Times New Roman"/>
          <w:b/>
          <w:bCs/>
          <w:sz w:val="32"/>
          <w:szCs w:val="32"/>
        </w:rPr>
        <w:t xml:space="preserve"> </w:t>
      </w:r>
      <w:proofErr w:type="spellStart"/>
      <w:r w:rsidRPr="00D864B4">
        <w:rPr>
          <w:rFonts w:ascii="Times New Roman" w:hAnsi="Times New Roman" w:cs="Times New Roman"/>
          <w:b/>
          <w:bCs/>
          <w:sz w:val="32"/>
          <w:szCs w:val="32"/>
        </w:rPr>
        <w:t>instructions</w:t>
      </w:r>
      <w:proofErr w:type="spellEnd"/>
    </w:p>
    <w:p w:rsidR="007D200C" w:rsidRDefault="00936749" w:rsidP="007D200C">
      <w:pPr>
        <w:numPr>
          <w:ilvl w:val="0"/>
          <w:numId w:val="3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Page</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numbers</w:t>
      </w:r>
      <w:proofErr w:type="spellEnd"/>
      <w:r w:rsidRPr="00D864B4">
        <w:rPr>
          <w:rFonts w:ascii="Times New Roman" w:hAnsi="Times New Roman" w:cs="Times New Roman"/>
          <w:sz w:val="32"/>
          <w:szCs w:val="32"/>
        </w:rPr>
        <w:t>: </w:t>
      </w:r>
    </w:p>
    <w:p w:rsidR="00936749" w:rsidRPr="007D200C" w:rsidRDefault="00936749" w:rsidP="007D200C">
      <w:pPr>
        <w:numPr>
          <w:ilvl w:val="0"/>
          <w:numId w:val="38"/>
        </w:numPr>
        <w:spacing w:after="0" w:line="240" w:lineRule="auto"/>
        <w:ind w:left="0"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Arabic numbers (1, 2, 3, 4, etc.), right side, top of page. </w:t>
      </w:r>
    </w:p>
    <w:p w:rsidR="00936749" w:rsidRPr="00D864B4" w:rsidRDefault="00936749" w:rsidP="00D864B4">
      <w:pPr>
        <w:numPr>
          <w:ilvl w:val="0"/>
          <w:numId w:val="38"/>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Margins:  Left margin 1.5 </w:t>
      </w:r>
      <w:proofErr w:type="spellStart"/>
      <w:r w:rsidRPr="00D864B4">
        <w:rPr>
          <w:rFonts w:ascii="Times New Roman" w:hAnsi="Times New Roman" w:cs="Times New Roman"/>
          <w:sz w:val="32"/>
          <w:szCs w:val="32"/>
          <w:lang w:val="en-US"/>
        </w:rPr>
        <w:t>inch.Top</w:t>
      </w:r>
      <w:proofErr w:type="spellEnd"/>
      <w:r w:rsidRPr="00D864B4">
        <w:rPr>
          <w:rFonts w:ascii="Times New Roman" w:hAnsi="Times New Roman" w:cs="Times New Roman"/>
          <w:sz w:val="32"/>
          <w:szCs w:val="32"/>
          <w:lang w:val="en-US"/>
        </w:rPr>
        <w:t>, Right, Bottom 1 inch.</w:t>
      </w:r>
    </w:p>
    <w:p w:rsidR="007D200C" w:rsidRPr="007D200C" w:rsidRDefault="00936749" w:rsidP="007D200C">
      <w:pPr>
        <w:numPr>
          <w:ilvl w:val="0"/>
          <w:numId w:val="38"/>
        </w:numPr>
        <w:spacing w:after="0" w:line="240" w:lineRule="auto"/>
        <w:ind w:left="0" w:firstLine="567"/>
        <w:jc w:val="both"/>
        <w:rPr>
          <w:rFonts w:ascii="Times New Roman" w:hAnsi="Times New Roman" w:cs="Times New Roman"/>
          <w:sz w:val="32"/>
          <w:szCs w:val="32"/>
        </w:rPr>
      </w:pPr>
      <w:proofErr w:type="spellStart"/>
      <w:r w:rsidRPr="00D864B4">
        <w:rPr>
          <w:rFonts w:ascii="Times New Roman" w:hAnsi="Times New Roman" w:cs="Times New Roman"/>
          <w:sz w:val="32"/>
          <w:szCs w:val="32"/>
        </w:rPr>
        <w:t>Font</w:t>
      </w:r>
      <w:proofErr w:type="spellEnd"/>
      <w:r w:rsidRPr="00D864B4">
        <w:rPr>
          <w:rFonts w:ascii="Times New Roman" w:hAnsi="Times New Roman" w:cs="Times New Roman"/>
          <w:sz w:val="32"/>
          <w:szCs w:val="32"/>
        </w:rPr>
        <w:t>: </w:t>
      </w:r>
    </w:p>
    <w:p w:rsidR="007D200C" w:rsidRDefault="00936749" w:rsidP="007D200C">
      <w:pPr>
        <w:numPr>
          <w:ilvl w:val="0"/>
          <w:numId w:val="38"/>
        </w:numPr>
        <w:spacing w:after="0" w:line="240" w:lineRule="auto"/>
        <w:ind w:left="0" w:firstLine="567"/>
        <w:jc w:val="both"/>
        <w:rPr>
          <w:rFonts w:ascii="Times New Roman" w:hAnsi="Times New Roman" w:cs="Times New Roman"/>
          <w:sz w:val="32"/>
          <w:szCs w:val="32"/>
        </w:rPr>
      </w:pPr>
      <w:r w:rsidRPr="007D200C">
        <w:rPr>
          <w:rFonts w:ascii="Times New Roman" w:hAnsi="Times New Roman" w:cs="Times New Roman"/>
          <w:sz w:val="32"/>
          <w:szCs w:val="32"/>
        </w:rPr>
        <w:t xml:space="preserve">12 </w:t>
      </w:r>
      <w:proofErr w:type="spellStart"/>
      <w:r w:rsidRPr="007D200C">
        <w:rPr>
          <w:rFonts w:ascii="Times New Roman" w:hAnsi="Times New Roman" w:cs="Times New Roman"/>
          <w:sz w:val="32"/>
          <w:szCs w:val="32"/>
        </w:rPr>
        <w:t>pt.Double-spaced</w:t>
      </w:r>
      <w:proofErr w:type="spellEnd"/>
      <w:r w:rsidRPr="007D200C">
        <w:rPr>
          <w:rFonts w:ascii="Times New Roman" w:hAnsi="Times New Roman" w:cs="Times New Roman"/>
          <w:sz w:val="32"/>
          <w:szCs w:val="32"/>
        </w:rPr>
        <w:t xml:space="preserve"> </w:t>
      </w:r>
      <w:proofErr w:type="spellStart"/>
      <w:r w:rsidRPr="007D200C">
        <w:rPr>
          <w:rFonts w:ascii="Times New Roman" w:hAnsi="Times New Roman" w:cs="Times New Roman"/>
          <w:sz w:val="32"/>
          <w:szCs w:val="32"/>
        </w:rPr>
        <w:t>throughout</w:t>
      </w:r>
      <w:proofErr w:type="spellEnd"/>
      <w:r w:rsidRPr="007D200C">
        <w:rPr>
          <w:rFonts w:ascii="Times New Roman" w:hAnsi="Times New Roman" w:cs="Times New Roman"/>
          <w:sz w:val="32"/>
          <w:szCs w:val="32"/>
        </w:rPr>
        <w:t>.</w:t>
      </w:r>
    </w:p>
    <w:p w:rsidR="00936749" w:rsidRPr="007D200C" w:rsidRDefault="00936749" w:rsidP="007D200C">
      <w:pPr>
        <w:numPr>
          <w:ilvl w:val="0"/>
          <w:numId w:val="38"/>
        </w:numPr>
        <w:spacing w:after="0" w:line="240" w:lineRule="auto"/>
        <w:ind w:left="0"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Use same font style throughout document.</w:t>
      </w:r>
    </w:p>
    <w:p w:rsidR="00936749" w:rsidRPr="00D864B4" w:rsidRDefault="009A3D7E"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bCs/>
          <w:sz w:val="32"/>
          <w:szCs w:val="32"/>
          <w:lang w:val="en-US"/>
        </w:rPr>
        <w:t>Title</w:t>
      </w:r>
    </w:p>
    <w:p w:rsidR="00936749" w:rsidRPr="009A3D7E"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Type </w:t>
      </w:r>
      <w:r w:rsidR="009A3D7E">
        <w:rPr>
          <w:rFonts w:ascii="Times New Roman" w:hAnsi="Times New Roman" w:cs="Times New Roman"/>
          <w:b/>
          <w:bCs/>
          <w:sz w:val="32"/>
          <w:szCs w:val="32"/>
          <w:lang w:val="en-US"/>
        </w:rPr>
        <w:t>R</w:t>
      </w:r>
      <w:r w:rsidR="009A3D7E" w:rsidRPr="00D864B4">
        <w:rPr>
          <w:rFonts w:ascii="Times New Roman" w:hAnsi="Times New Roman" w:cs="Times New Roman"/>
          <w:b/>
          <w:bCs/>
          <w:sz w:val="32"/>
          <w:szCs w:val="32"/>
          <w:lang w:val="en-US"/>
        </w:rPr>
        <w:t>eferences </w:t>
      </w:r>
      <w:r w:rsidRPr="00D864B4">
        <w:rPr>
          <w:rFonts w:ascii="Times New Roman" w:hAnsi="Times New Roman" w:cs="Times New Roman"/>
          <w:i/>
          <w:iCs/>
          <w:sz w:val="32"/>
          <w:szCs w:val="32"/>
          <w:lang w:val="en-US"/>
        </w:rPr>
        <w:t>or </w:t>
      </w:r>
      <w:r w:rsidRPr="00D864B4">
        <w:rPr>
          <w:rFonts w:ascii="Times New Roman" w:hAnsi="Times New Roman" w:cs="Times New Roman"/>
          <w:b/>
          <w:bCs/>
          <w:sz w:val="32"/>
          <w:szCs w:val="32"/>
          <w:lang w:val="en-US"/>
        </w:rPr>
        <w:t>B</w:t>
      </w:r>
      <w:r w:rsidR="009A3D7E" w:rsidRPr="00D864B4">
        <w:rPr>
          <w:rFonts w:ascii="Times New Roman" w:hAnsi="Times New Roman" w:cs="Times New Roman"/>
          <w:b/>
          <w:bCs/>
          <w:sz w:val="32"/>
          <w:szCs w:val="32"/>
          <w:lang w:val="en-US"/>
        </w:rPr>
        <w:t>ibliography</w:t>
      </w:r>
      <w:r w:rsidR="009A3D7E" w:rsidRPr="00D864B4">
        <w:rPr>
          <w:rFonts w:ascii="Times New Roman" w:hAnsi="Times New Roman" w:cs="Times New Roman"/>
          <w:sz w:val="32"/>
          <w:szCs w:val="32"/>
          <w:lang w:val="en-US"/>
        </w:rPr>
        <w:t> </w:t>
      </w:r>
      <w:r w:rsidRPr="00D864B4">
        <w:rPr>
          <w:rFonts w:ascii="Times New Roman" w:hAnsi="Times New Roman" w:cs="Times New Roman"/>
          <w:i/>
          <w:iCs/>
          <w:sz w:val="32"/>
          <w:szCs w:val="32"/>
          <w:lang w:val="en-US"/>
        </w:rPr>
        <w:t>(whichever term is deemed appropriate by your style guide)</w:t>
      </w:r>
      <w:r w:rsidRPr="00D864B4">
        <w:rPr>
          <w:rFonts w:ascii="Times New Roman" w:hAnsi="Times New Roman" w:cs="Times New Roman"/>
          <w:sz w:val="32"/>
          <w:szCs w:val="32"/>
          <w:lang w:val="en-US"/>
        </w:rPr>
        <w:t xml:space="preserve"> in ALL CAPS, bold, centered on first line beneath top margin.  </w:t>
      </w:r>
      <w:r w:rsidRPr="009A3D7E">
        <w:rPr>
          <w:rFonts w:ascii="Times New Roman" w:hAnsi="Times New Roman" w:cs="Times New Roman"/>
          <w:sz w:val="32"/>
          <w:szCs w:val="32"/>
          <w:lang w:val="en-US"/>
        </w:rPr>
        <w:t xml:space="preserve">(Use </w:t>
      </w:r>
      <w:proofErr w:type="spellStart"/>
      <w:r w:rsidRPr="009A3D7E">
        <w:rPr>
          <w:rFonts w:ascii="Times New Roman" w:hAnsi="Times New Roman" w:cs="Times New Roman"/>
          <w:sz w:val="32"/>
          <w:szCs w:val="32"/>
          <w:lang w:val="en-US"/>
        </w:rPr>
        <w:t>CHPT_Title</w:t>
      </w:r>
      <w:proofErr w:type="spellEnd"/>
      <w:r w:rsidRPr="009A3D7E">
        <w:rPr>
          <w:rFonts w:ascii="Times New Roman" w:hAnsi="Times New Roman" w:cs="Times New Roman"/>
          <w:sz w:val="32"/>
          <w:szCs w:val="32"/>
          <w:lang w:val="en-US"/>
        </w:rPr>
        <w:t>)</w:t>
      </w:r>
    </w:p>
    <w:p w:rsidR="00936749" w:rsidRPr="009A3D7E" w:rsidRDefault="00936749" w:rsidP="00D864B4">
      <w:pPr>
        <w:spacing w:after="0" w:line="240" w:lineRule="auto"/>
        <w:ind w:firstLine="567"/>
        <w:jc w:val="both"/>
        <w:rPr>
          <w:rFonts w:ascii="Times New Roman" w:hAnsi="Times New Roman" w:cs="Times New Roman"/>
          <w:sz w:val="32"/>
          <w:szCs w:val="32"/>
          <w:lang w:val="en-US"/>
        </w:rPr>
      </w:pPr>
      <w:r w:rsidRPr="009A3D7E">
        <w:rPr>
          <w:rFonts w:ascii="Times New Roman" w:hAnsi="Times New Roman" w:cs="Times New Roman"/>
          <w:sz w:val="32"/>
          <w:szCs w:val="32"/>
          <w:lang w:val="en-US"/>
        </w:rPr>
        <w:t> </w:t>
      </w:r>
      <w:r w:rsidR="009A3D7E" w:rsidRPr="009A3D7E">
        <w:rPr>
          <w:rFonts w:ascii="Times New Roman" w:hAnsi="Times New Roman" w:cs="Times New Roman"/>
          <w:b/>
          <w:bCs/>
          <w:sz w:val="32"/>
          <w:szCs w:val="32"/>
          <w:lang w:val="en-US"/>
        </w:rPr>
        <w:t>Body text</w:t>
      </w:r>
    </w:p>
    <w:p w:rsidR="00936749" w:rsidRPr="00D864B4" w:rsidRDefault="00936749" w:rsidP="00D864B4">
      <w:pPr>
        <w:numPr>
          <w:ilvl w:val="0"/>
          <w:numId w:val="39"/>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Use </w:t>
      </w:r>
      <w:proofErr w:type="spellStart"/>
      <w:r w:rsidRPr="00D864B4">
        <w:rPr>
          <w:rFonts w:ascii="Times New Roman" w:hAnsi="Times New Roman" w:cs="Times New Roman"/>
          <w:b/>
          <w:bCs/>
          <w:sz w:val="32"/>
          <w:szCs w:val="32"/>
          <w:lang w:val="en-US"/>
        </w:rPr>
        <w:t>RegText</w:t>
      </w:r>
      <w:proofErr w:type="spellEnd"/>
      <w:r w:rsidRPr="00D864B4">
        <w:rPr>
          <w:rFonts w:ascii="Times New Roman" w:hAnsi="Times New Roman" w:cs="Times New Roman"/>
          <w:sz w:val="32"/>
          <w:szCs w:val="32"/>
          <w:lang w:val="en-US"/>
        </w:rPr>
        <w:t> to type the body of your text, indenting each paragraph appropriately.</w:t>
      </w:r>
    </w:p>
    <w:p w:rsidR="00936749" w:rsidRPr="00D864B4" w:rsidRDefault="00936749" w:rsidP="00D864B4">
      <w:pPr>
        <w:numPr>
          <w:ilvl w:val="0"/>
          <w:numId w:val="39"/>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When finished, click on the </w:t>
      </w:r>
      <w:r w:rsidRPr="00D864B4">
        <w:rPr>
          <w:rFonts w:ascii="Times New Roman" w:hAnsi="Times New Roman" w:cs="Times New Roman"/>
          <w:b/>
          <w:bCs/>
          <w:sz w:val="32"/>
          <w:szCs w:val="32"/>
          <w:lang w:val="en-US"/>
        </w:rPr>
        <w:t>Insert</w:t>
      </w:r>
      <w:r w:rsidRPr="00D864B4">
        <w:rPr>
          <w:rFonts w:ascii="Times New Roman" w:hAnsi="Times New Roman" w:cs="Times New Roman"/>
          <w:sz w:val="32"/>
          <w:szCs w:val="32"/>
          <w:lang w:val="en-US"/>
        </w:rPr>
        <w:t> tab, and click on </w:t>
      </w:r>
      <w:r w:rsidRPr="00D864B4">
        <w:rPr>
          <w:rFonts w:ascii="Times New Roman" w:hAnsi="Times New Roman" w:cs="Times New Roman"/>
          <w:b/>
          <w:bCs/>
          <w:sz w:val="32"/>
          <w:szCs w:val="32"/>
          <w:lang w:val="en-US"/>
        </w:rPr>
        <w:t>Page Break</w:t>
      </w:r>
      <w:r w:rsidRPr="00D864B4">
        <w:rPr>
          <w:rFonts w:ascii="Times New Roman" w:hAnsi="Times New Roman" w:cs="Times New Roman"/>
          <w:sz w:val="32"/>
          <w:szCs w:val="32"/>
          <w:lang w:val="en-US"/>
        </w:rPr>
        <w:t> to start a new section.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Non-Template users may manually type their citations in the Reference section, or use Microsoft Word's </w:t>
      </w:r>
      <w:r w:rsidRPr="00D864B4">
        <w:rPr>
          <w:rFonts w:ascii="Times New Roman" w:hAnsi="Times New Roman" w:cs="Times New Roman"/>
          <w:b/>
          <w:bCs/>
          <w:sz w:val="32"/>
          <w:szCs w:val="32"/>
          <w:lang w:val="en-US"/>
        </w:rPr>
        <w:t>Insert Bibliography </w:t>
      </w:r>
      <w:r w:rsidRPr="00D864B4">
        <w:rPr>
          <w:rFonts w:ascii="Times New Roman" w:hAnsi="Times New Roman" w:cs="Times New Roman"/>
          <w:sz w:val="32"/>
          <w:szCs w:val="32"/>
          <w:lang w:val="en-US"/>
        </w:rPr>
        <w:t>feature, found under the </w:t>
      </w:r>
      <w:r w:rsidRPr="00D864B4">
        <w:rPr>
          <w:rFonts w:ascii="Times New Roman" w:hAnsi="Times New Roman" w:cs="Times New Roman"/>
          <w:b/>
          <w:bCs/>
          <w:sz w:val="32"/>
          <w:szCs w:val="32"/>
          <w:lang w:val="en-US"/>
        </w:rPr>
        <w:t>References </w:t>
      </w:r>
      <w:r w:rsidRPr="00D864B4">
        <w:rPr>
          <w:rFonts w:ascii="Times New Roman" w:hAnsi="Times New Roman" w:cs="Times New Roman"/>
          <w:sz w:val="32"/>
          <w:szCs w:val="32"/>
          <w:lang w:val="en-US"/>
        </w:rPr>
        <w:t>tab.</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example: </w:t>
      </w:r>
    </w:p>
    <w:p w:rsidR="00936749" w:rsidRPr="00D864B4" w:rsidRDefault="009A3D7E" w:rsidP="00D864B4">
      <w:pPr>
        <w:spacing w:after="0" w:line="240" w:lineRule="auto"/>
        <w:ind w:firstLine="567"/>
        <w:jc w:val="both"/>
        <w:rPr>
          <w:rFonts w:ascii="Times New Roman" w:hAnsi="Times New Roman" w:cs="Times New Roman"/>
          <w:b/>
          <w:bCs/>
          <w:sz w:val="32"/>
          <w:szCs w:val="32"/>
          <w:lang w:val="en-US"/>
        </w:rPr>
      </w:pPr>
      <w:r w:rsidRPr="00D864B4">
        <w:rPr>
          <w:rFonts w:ascii="Times New Roman" w:hAnsi="Times New Roman" w:cs="Times New Roman"/>
          <w:b/>
          <w:bCs/>
          <w:sz w:val="32"/>
          <w:szCs w:val="32"/>
          <w:lang w:val="en-US"/>
        </w:rPr>
        <w:t>Dissertation/</w:t>
      </w:r>
      <w:r>
        <w:rPr>
          <w:rFonts w:ascii="Times New Roman" w:hAnsi="Times New Roman" w:cs="Times New Roman"/>
          <w:b/>
          <w:bCs/>
          <w:sz w:val="32"/>
          <w:szCs w:val="32"/>
          <w:lang w:val="en-US"/>
        </w:rPr>
        <w:t>T</w:t>
      </w:r>
      <w:r w:rsidRPr="00D864B4">
        <w:rPr>
          <w:rFonts w:ascii="Times New Roman" w:hAnsi="Times New Roman" w:cs="Times New Roman"/>
          <w:b/>
          <w:bCs/>
          <w:sz w:val="32"/>
          <w:szCs w:val="32"/>
          <w:lang w:val="en-US"/>
        </w:rPr>
        <w:t>hesis</w:t>
      </w:r>
    </w:p>
    <w:p w:rsidR="00936749" w:rsidRPr="00D864B4" w:rsidRDefault="00936749" w:rsidP="00D864B4">
      <w:pPr>
        <w:spacing w:after="0" w:line="240" w:lineRule="auto"/>
        <w:ind w:firstLine="567"/>
        <w:jc w:val="both"/>
        <w:rPr>
          <w:rFonts w:ascii="Times New Roman" w:hAnsi="Times New Roman" w:cs="Times New Roman"/>
          <w:b/>
          <w:bCs/>
          <w:sz w:val="32"/>
          <w:szCs w:val="32"/>
          <w:lang w:val="en-US"/>
        </w:rPr>
      </w:pPr>
      <w:r w:rsidRPr="00D864B4">
        <w:rPr>
          <w:rFonts w:ascii="Times New Roman" w:hAnsi="Times New Roman" w:cs="Times New Roman"/>
          <w:b/>
          <w:bCs/>
          <w:sz w:val="32"/>
          <w:szCs w:val="32"/>
          <w:lang w:val="en-US"/>
        </w:rPr>
        <w:t xml:space="preserve">Author, Initials. (year). </w:t>
      </w:r>
      <w:r w:rsidRPr="00D864B4">
        <w:rPr>
          <w:rFonts w:ascii="Times New Roman" w:hAnsi="Times New Roman" w:cs="Times New Roman"/>
          <w:b/>
          <w:bCs/>
          <w:i/>
          <w:iCs/>
          <w:sz w:val="32"/>
          <w:szCs w:val="32"/>
          <w:lang w:val="en-US"/>
        </w:rPr>
        <w:t xml:space="preserve">Title of dissertation </w:t>
      </w:r>
      <w:r w:rsidRPr="00D864B4">
        <w:rPr>
          <w:rFonts w:ascii="Times New Roman" w:hAnsi="Times New Roman" w:cs="Times New Roman"/>
          <w:b/>
          <w:bCs/>
          <w:sz w:val="32"/>
          <w:szCs w:val="32"/>
          <w:lang w:val="en-US"/>
        </w:rPr>
        <w:t>(Unpublished undergraduate/master’s</w:t>
      </w:r>
      <w:r w:rsidR="00EC1353">
        <w:rPr>
          <w:rFonts w:ascii="Times New Roman" w:hAnsi="Times New Roman" w:cs="Times New Roman"/>
          <w:b/>
          <w:bCs/>
          <w:sz w:val="32"/>
          <w:szCs w:val="32"/>
          <w:lang w:val="en-US"/>
        </w:rPr>
        <w:t xml:space="preserve"> </w:t>
      </w:r>
      <w:r w:rsidRPr="00D864B4">
        <w:rPr>
          <w:rFonts w:ascii="Times New Roman" w:hAnsi="Times New Roman" w:cs="Times New Roman"/>
          <w:b/>
          <w:bCs/>
          <w:sz w:val="32"/>
          <w:szCs w:val="32"/>
          <w:lang w:val="en-US"/>
        </w:rPr>
        <w:t>dissertation). Name of Institution, Location.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Jones, B. N. (2010). </w:t>
      </w:r>
      <w:r w:rsidRPr="00D864B4">
        <w:rPr>
          <w:rFonts w:ascii="Times New Roman" w:hAnsi="Times New Roman" w:cs="Times New Roman"/>
          <w:i/>
          <w:iCs/>
          <w:sz w:val="32"/>
          <w:szCs w:val="32"/>
          <w:lang w:val="en-US"/>
        </w:rPr>
        <w:t>An evaluation of GIS for remote sensing: A case study approach</w:t>
      </w:r>
      <w:r w:rsidR="009A3D7E">
        <w:rPr>
          <w:rFonts w:ascii="Times New Roman" w:hAnsi="Times New Roman" w:cs="Times New Roman"/>
          <w:i/>
          <w:iCs/>
          <w:sz w:val="32"/>
          <w:szCs w:val="32"/>
          <w:lang w:val="en-US"/>
        </w:rPr>
        <w:t xml:space="preserve"> </w:t>
      </w:r>
      <w:r w:rsidRPr="00D864B4">
        <w:rPr>
          <w:rFonts w:ascii="Times New Roman" w:hAnsi="Times New Roman" w:cs="Times New Roman"/>
          <w:sz w:val="32"/>
          <w:szCs w:val="32"/>
          <w:lang w:val="en-US"/>
        </w:rPr>
        <w:t>(Unpublished doctoral thesis). University of Portsmouth, Portsmouth. Retrieved from</w:t>
      </w:r>
      <w:r w:rsidR="009A3D7E">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http://ethos.bl.uk/</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proofErr w:type="spellStart"/>
      <w:r w:rsidRPr="00D864B4">
        <w:rPr>
          <w:rFonts w:ascii="Times New Roman" w:hAnsi="Times New Roman" w:cs="Times New Roman"/>
          <w:sz w:val="32"/>
          <w:szCs w:val="32"/>
          <w:lang w:val="en-US"/>
        </w:rPr>
        <w:t>Matongorere</w:t>
      </w:r>
      <w:proofErr w:type="spellEnd"/>
      <w:r w:rsidRPr="00D864B4">
        <w:rPr>
          <w:rFonts w:ascii="Times New Roman" w:hAnsi="Times New Roman" w:cs="Times New Roman"/>
          <w:sz w:val="32"/>
          <w:szCs w:val="32"/>
          <w:lang w:val="en-US"/>
        </w:rPr>
        <w:t xml:space="preserve">, T. (2016). </w:t>
      </w:r>
      <w:r w:rsidRPr="00D864B4">
        <w:rPr>
          <w:rFonts w:ascii="Times New Roman" w:hAnsi="Times New Roman" w:cs="Times New Roman"/>
          <w:i/>
          <w:iCs/>
          <w:sz w:val="32"/>
          <w:szCs w:val="32"/>
          <w:lang w:val="en-US"/>
        </w:rPr>
        <w:t>Nothing to hide, nothing to fear: The current state of online</w:t>
      </w:r>
      <w:r w:rsidR="009A3D7E">
        <w:rPr>
          <w:rFonts w:ascii="Times New Roman" w:hAnsi="Times New Roman" w:cs="Times New Roman"/>
          <w:i/>
          <w:iCs/>
          <w:sz w:val="32"/>
          <w:szCs w:val="32"/>
          <w:lang w:val="en-US"/>
        </w:rPr>
        <w:t xml:space="preserve"> </w:t>
      </w:r>
      <w:r w:rsidRPr="00D864B4">
        <w:rPr>
          <w:rFonts w:ascii="Times New Roman" w:hAnsi="Times New Roman" w:cs="Times New Roman"/>
          <w:i/>
          <w:iCs/>
          <w:sz w:val="32"/>
          <w:szCs w:val="32"/>
          <w:lang w:val="en-US"/>
        </w:rPr>
        <w:t xml:space="preserve">privacy </w:t>
      </w:r>
      <w:r w:rsidRPr="00D864B4">
        <w:rPr>
          <w:rFonts w:ascii="Times New Roman" w:hAnsi="Times New Roman" w:cs="Times New Roman"/>
          <w:sz w:val="32"/>
          <w:szCs w:val="32"/>
          <w:lang w:val="en-US"/>
        </w:rPr>
        <w:t>(Unpublished BSc dissertation). University of Portsmouth, Portsmouth.</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lastRenderedPageBreak/>
        <w:t>Scientific style and scientific language of presentation.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language choices that are made in a technical presentation should be largely dictated by the prior knowledge of the audience.  A presentation that you give to a general public audience will use very different language than a presentation given to a group of colleagues in your lab.</w:t>
      </w:r>
    </w:p>
    <w:p w:rsidR="00936749" w:rsidRPr="00D864B4" w:rsidRDefault="00936749" w:rsidP="00D864B4">
      <w:pPr>
        <w:numPr>
          <w:ilvl w:val="0"/>
          <w:numId w:val="36"/>
        </w:numPr>
        <w:tabs>
          <w:tab w:val="clear" w:pos="720"/>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b/>
          <w:bCs/>
          <w:sz w:val="32"/>
          <w:szCs w:val="32"/>
          <w:lang w:val="en-US"/>
        </w:rPr>
        <w:t>Analogies, examples, and stories.</w:t>
      </w:r>
      <w:r w:rsidRPr="00D864B4">
        <w:rPr>
          <w:rFonts w:ascii="Times New Roman" w:hAnsi="Times New Roman" w:cs="Times New Roman"/>
          <w:sz w:val="32"/>
          <w:szCs w:val="32"/>
          <w:lang w:val="en-US"/>
        </w:rPr>
        <w:t> The employment of these strategies can often be the difference between a good presentation and a great one. Examples and stories help technical information to “come alive” for an audience and most scientific presentations can benefit from trying to include an example or story.  Analogies are one of the most powerful speech strategies available to a technical presenter. An analogy anchors a complex technical idea to a concept or idea that an audience already understands. When you use an analogy, you are using the audience’s prior knowledge and understandings to explain your technical concept. This is a much deeper form of learning because it is anchored to something that was already in their brain. As a result, the retention of concepts explained with analogies can be much higher because the listener’s brain already has a place to file that information, instead of having to create an entirely new file from scratch.</w:t>
      </w:r>
    </w:p>
    <w:p w:rsidR="00936749" w:rsidRPr="00D864B4" w:rsidRDefault="00936749" w:rsidP="00D864B4">
      <w:pPr>
        <w:numPr>
          <w:ilvl w:val="0"/>
          <w:numId w:val="36"/>
        </w:numPr>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b/>
          <w:bCs/>
          <w:sz w:val="32"/>
          <w:szCs w:val="32"/>
          <w:lang w:val="en-US"/>
        </w:rPr>
        <w:t>Provide clear definitions for key terms.</w:t>
      </w:r>
      <w:r w:rsidRPr="00D864B4">
        <w:rPr>
          <w:rFonts w:ascii="Times New Roman" w:hAnsi="Times New Roman" w:cs="Times New Roman"/>
          <w:sz w:val="32"/>
          <w:szCs w:val="32"/>
          <w:lang w:val="en-US"/>
        </w:rPr>
        <w:t> When you introduce a new term, take just a moment to define it simply and clearly. This doesn’t take long, but it is worth the time in the presentation because it ensures that your audience is on the same page with you.   </w:t>
      </w:r>
    </w:p>
    <w:p w:rsidR="00936749" w:rsidRPr="00D864B4" w:rsidRDefault="00936749" w:rsidP="00D864B4">
      <w:pPr>
        <w:numPr>
          <w:ilvl w:val="0"/>
          <w:numId w:val="36"/>
        </w:numPr>
        <w:tabs>
          <w:tab w:val="clear" w:pos="720"/>
        </w:tabs>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b/>
          <w:bCs/>
          <w:sz w:val="32"/>
          <w:szCs w:val="32"/>
          <w:lang w:val="en-US"/>
        </w:rPr>
        <w:t>Anticipate the questions of your audience.</w:t>
      </w:r>
      <w:r w:rsidRPr="00D864B4">
        <w:rPr>
          <w:rFonts w:ascii="Times New Roman" w:hAnsi="Times New Roman" w:cs="Times New Roman"/>
          <w:sz w:val="32"/>
          <w:szCs w:val="32"/>
          <w:lang w:val="en-US"/>
        </w:rPr>
        <w:t> An excellent language strategy that will help you engage you audience in your presentation is to consider where they would have questions about your material. When you see these points in your presentation, you can verbally acknowledge this to your audience, “So you might be wondering at this point…” This makes the audience feel as though you are relating this talk to their needs and the result will be that they will be more likely to stay engaged. We can see this strategy employed by our example speakers in this category. </w:t>
      </w:r>
    </w:p>
    <w:p w:rsidR="00936749" w:rsidRPr="00D864B4" w:rsidRDefault="00936749" w:rsidP="00D864B4">
      <w:pPr>
        <w:pStyle w:val="a3"/>
        <w:numPr>
          <w:ilvl w:val="0"/>
          <w:numId w:val="36"/>
        </w:numPr>
        <w:spacing w:after="0" w:line="240" w:lineRule="auto"/>
        <w:ind w:left="0"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Preparation and registration of master’s thesis.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If you have not received an e-mail with permission to register this term you must first complete a Thesis Hours Activity form (link in Step 1 above). The purpose of the form is to document the activities you will complete to obtain credit from your faculty thesis supervisor for your thesis hours over the course of the term. This form must be completed and signed by both the student and faculty supervisor, and then returned to the Office of Research and Graduate Programs in Education, each term before registration in thesis hours will be permitted.</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Once the thesis has been submitted to the examination office, we always check it for plagiarism by a special software. If plagiarism was found we have to grade the thesis with fail (F; 5.0), independently from unintended or deliberate plagiarism. It is up to you to work properly and to make sure that plagiarism does not occur. Your phrasing and quoting has always to unambiguously show which results, facts and thoughts of the thesis are original yours, or which came from other studies or persons. Quoting word by word, even short sentences, is not allowed, and neither the sheer exchange of some words in a copied sentence.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 natural science, and so in agricultural science, direct quoting (identical words and phrasing as in the original article, even if quoting is indicated by quotation marks) is not appropriate and thus has to be avoided by all means. There might be some very few individual cases when direct quoting might be useful as a kind of rhetorical device, for instance if you refer to a historical source such as Charles Darwin, or similar; one short phrase is then allowed as direct quoting. Though direct quoting with references in parentheses is not plagiarism as such, it is not appropriate in a master thesis because the personal contribution and mental effort of the thesis author (namely you) to the thesis is clearly reduced. Direct quoting without quotation marks is not allowed, even if the reference is given. It is considered plagiarism because you have to elaborate the thesis in your own words and own phrasing.</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Writing an article.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During writing of a scientific article an original research with reliable results are using.</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article includes a structured summary composed of 150-250 words, the scope of the article is 8-10 pages.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original articles should have the following structure.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Introduction. In it is formulated the purpose and relevance of the research, gives short coverage of the research topic with links to the most significant publications.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Materials and Methods. This section provides quantitative and qualitative characteristics of patients (examined), indicates research methods, including method of statistical treatment, and if necessary, equipment and drugs with an indication of the manufacturer and the country.</w:t>
      </w:r>
    </w:p>
    <w:p w:rsidR="00936749" w:rsidRPr="00D864B4" w:rsidRDefault="00FD5A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Results a</w:t>
      </w:r>
      <w:r w:rsidR="00936749" w:rsidRPr="00D864B4">
        <w:rPr>
          <w:rFonts w:ascii="Times New Roman" w:hAnsi="Times New Roman" w:cs="Times New Roman"/>
          <w:sz w:val="32"/>
          <w:szCs w:val="32"/>
          <w:lang w:val="en-US"/>
        </w:rPr>
        <w:t>re provided in a logical order in the text, tables, figures and illustrations. Moreover, the text does not duplicate data from tables and figures, as well as the applications themselves. The measurement values ​​should comply with the International System of Units (IS).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Discussion. Distinguishes new and important aspects of the results of own research and, if necessary, compared with other research data. Also could be include reasonable recommendations and a brief conclusion which is released to a separate paragraph.</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Bibliography. References of literature in the text are given in brackets. Literature is illustrated according to State Standard in alphabetical order. Foreign authors are indicated at the end of transliteration, and in the Cyrillic alphabet indicates reference to paragraphs of References.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Peer review is an extremely crucial aspect of the publication cycle. It helps ensure manuscript and journal quality. The process aims to provide written feedback in the form of commentary/criticism to the author, prior to the manuscript’s publication. Peer review involves two parts—reading and evaluating the reported research work, followed by communicating your assessment to the author (with advice on improving the manuscript for publication).</w:t>
      </w:r>
    </w:p>
    <w:p w:rsidR="00EC1353" w:rsidRDefault="00EC1353" w:rsidP="00EC1353">
      <w:pPr>
        <w:spacing w:after="0" w:line="240" w:lineRule="auto"/>
        <w:ind w:firstLine="567"/>
        <w:jc w:val="both"/>
        <w:outlineLvl w:val="2"/>
        <w:rPr>
          <w:rFonts w:ascii="Times New Roman" w:eastAsia="Times New Roman" w:hAnsi="Times New Roman" w:cs="Times New Roman"/>
          <w:b/>
          <w:sz w:val="32"/>
          <w:szCs w:val="32"/>
          <w:lang w:val="en-US"/>
        </w:rPr>
      </w:pPr>
    </w:p>
    <w:p w:rsidR="00936749" w:rsidRDefault="00EC1353" w:rsidP="00EC1353">
      <w:pPr>
        <w:spacing w:after="0" w:line="240" w:lineRule="auto"/>
        <w:ind w:firstLine="567"/>
        <w:jc w:val="both"/>
        <w:outlineLvl w:val="2"/>
        <w:rPr>
          <w:rFonts w:ascii="Times New Roman" w:eastAsia="Times New Roman" w:hAnsi="Times New Roman" w:cs="Times New Roman"/>
          <w:b/>
          <w:sz w:val="32"/>
          <w:szCs w:val="32"/>
          <w:lang w:val="en-US"/>
        </w:rPr>
      </w:pPr>
      <w:r>
        <w:rPr>
          <w:rFonts w:ascii="Times New Roman" w:eastAsia="Times New Roman" w:hAnsi="Times New Roman" w:cs="Times New Roman"/>
          <w:b/>
          <w:sz w:val="32"/>
          <w:szCs w:val="32"/>
          <w:lang w:val="en-US"/>
        </w:rPr>
        <w:t xml:space="preserve">Theme 14. </w:t>
      </w:r>
      <w:r w:rsidR="00FD5A49" w:rsidRPr="00D864B4">
        <w:rPr>
          <w:rFonts w:ascii="Times New Roman" w:eastAsia="Times New Roman" w:hAnsi="Times New Roman" w:cs="Times New Roman"/>
          <w:b/>
          <w:sz w:val="32"/>
          <w:szCs w:val="32"/>
          <w:lang w:val="en-US"/>
        </w:rPr>
        <w:t>PROTECTION OF RESEARCH RESULTS. NORMATIVE DOCUMENTS FOR THE PREPARATION AND DEFENSE OF THE MASTER’S THESIS.</w:t>
      </w:r>
    </w:p>
    <w:p w:rsidR="007D200C" w:rsidRPr="00D864B4" w:rsidRDefault="007D200C" w:rsidP="00EC1353">
      <w:pPr>
        <w:spacing w:after="0" w:line="240" w:lineRule="auto"/>
        <w:ind w:firstLine="567"/>
        <w:jc w:val="both"/>
        <w:outlineLvl w:val="2"/>
        <w:rPr>
          <w:rFonts w:ascii="Times New Roman" w:eastAsia="Times New Roman" w:hAnsi="Times New Roman" w:cs="Times New Roman"/>
          <w:b/>
          <w:sz w:val="32"/>
          <w:szCs w:val="32"/>
          <w:lang w:val="en-US"/>
        </w:rPr>
      </w:pPr>
    </w:p>
    <w:p w:rsidR="00936749" w:rsidRPr="00D864B4" w:rsidRDefault="00936749" w:rsidP="00EC1353">
      <w:pPr>
        <w:spacing w:after="0" w:line="240" w:lineRule="auto"/>
        <w:ind w:firstLine="567"/>
        <w:jc w:val="both"/>
        <w:outlineLvl w:val="2"/>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The results and discussion sections present your research findings and your analysis of those findings. A few papers also contain a conclusion section, which usually focuses on practical application or provides a short summary of the paper. The results, discussion and conclusion sections are combined into one chapter in this book because they are sometimes combined in journal articles. Most articles do not contain all three sections. </w:t>
      </w:r>
    </w:p>
    <w:p w:rsidR="00936749" w:rsidRPr="00D864B4" w:rsidRDefault="00936749" w:rsidP="00D864B4">
      <w:pPr>
        <w:spacing w:after="0" w:line="240" w:lineRule="auto"/>
        <w:ind w:firstLine="567"/>
        <w:jc w:val="both"/>
        <w:outlineLvl w:val="2"/>
        <w:rPr>
          <w:rFonts w:ascii="Times New Roman" w:eastAsia="Times New Roman" w:hAnsi="Times New Roman" w:cs="Times New Roman"/>
          <w:b/>
          <w:sz w:val="32"/>
          <w:szCs w:val="32"/>
          <w:lang w:val="en-US"/>
        </w:rPr>
      </w:pPr>
      <w:r w:rsidRPr="00D864B4">
        <w:rPr>
          <w:rFonts w:ascii="Times New Roman" w:eastAsia="Times New Roman" w:hAnsi="Times New Roman" w:cs="Times New Roman"/>
          <w:b/>
          <w:sz w:val="32"/>
          <w:szCs w:val="32"/>
          <w:lang w:val="en-US"/>
        </w:rPr>
        <w:t xml:space="preserve">The Purpose of the Results and Discussion </w:t>
      </w:r>
    </w:p>
    <w:p w:rsidR="00936749" w:rsidRPr="00D864B4" w:rsidRDefault="00936749" w:rsidP="00D864B4">
      <w:pPr>
        <w:spacing w:after="0" w:line="240" w:lineRule="auto"/>
        <w:ind w:firstLine="567"/>
        <w:jc w:val="both"/>
        <w:outlineLvl w:val="2"/>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Sections To review, the traditional journal article in the sciences consists of four parts: Introduction, Methods, Results, and Discussion/Conclusion (IMRD). They answer these questions: </w:t>
      </w:r>
      <w:r w:rsidRPr="00D864B4">
        <w:rPr>
          <w:rFonts w:ascii="Times New Roman" w:eastAsia="Times New Roman" w:hAnsi="Times New Roman" w:cs="Times New Roman"/>
          <w:sz w:val="32"/>
          <w:szCs w:val="32"/>
        </w:rPr>
        <w:sym w:font="Symbol" w:char="F0B7"/>
      </w:r>
      <w:r w:rsidRPr="00D864B4">
        <w:rPr>
          <w:rFonts w:ascii="Times New Roman" w:eastAsia="Times New Roman" w:hAnsi="Times New Roman" w:cs="Times New Roman"/>
          <w:sz w:val="32"/>
          <w:szCs w:val="32"/>
          <w:lang w:val="en-US"/>
        </w:rPr>
        <w:t xml:space="preserve"> Why do we care about the problem and the results? </w:t>
      </w:r>
      <w:r w:rsidRPr="00D864B4">
        <w:rPr>
          <w:rFonts w:ascii="Times New Roman" w:eastAsia="Times New Roman" w:hAnsi="Times New Roman" w:cs="Times New Roman"/>
          <w:sz w:val="32"/>
          <w:szCs w:val="32"/>
        </w:rPr>
        <w:sym w:font="Symbol" w:char="F0B7"/>
      </w:r>
      <w:r w:rsidRPr="00D864B4">
        <w:rPr>
          <w:rFonts w:ascii="Times New Roman" w:eastAsia="Times New Roman" w:hAnsi="Times New Roman" w:cs="Times New Roman"/>
          <w:sz w:val="32"/>
          <w:szCs w:val="32"/>
          <w:lang w:val="en-US"/>
        </w:rPr>
        <w:t xml:space="preserve"> What problem are you trying to solve? </w:t>
      </w:r>
      <w:r w:rsidRPr="00D864B4">
        <w:rPr>
          <w:rFonts w:ascii="Times New Roman" w:eastAsia="Times New Roman" w:hAnsi="Times New Roman" w:cs="Times New Roman"/>
          <w:sz w:val="32"/>
          <w:szCs w:val="32"/>
        </w:rPr>
        <w:sym w:font="Symbol" w:char="F0B7"/>
      </w:r>
      <w:r w:rsidRPr="00D864B4">
        <w:rPr>
          <w:rFonts w:ascii="Times New Roman" w:eastAsia="Times New Roman" w:hAnsi="Times New Roman" w:cs="Times New Roman"/>
          <w:sz w:val="32"/>
          <w:szCs w:val="32"/>
          <w:lang w:val="en-US"/>
        </w:rPr>
        <w:t xml:space="preserve"> How did you go about solving or making progress on the problem? </w:t>
      </w:r>
      <w:r w:rsidRPr="00D864B4">
        <w:rPr>
          <w:rFonts w:ascii="Times New Roman" w:eastAsia="Times New Roman" w:hAnsi="Times New Roman" w:cs="Times New Roman"/>
          <w:sz w:val="32"/>
          <w:szCs w:val="32"/>
        </w:rPr>
        <w:sym w:font="Symbol" w:char="F0B7"/>
      </w:r>
      <w:r w:rsidRPr="00D864B4">
        <w:rPr>
          <w:rFonts w:ascii="Times New Roman" w:eastAsia="Times New Roman" w:hAnsi="Times New Roman" w:cs="Times New Roman"/>
          <w:sz w:val="32"/>
          <w:szCs w:val="32"/>
          <w:lang w:val="en-US"/>
        </w:rPr>
        <w:t xml:space="preserve"> What’s the answer? </w:t>
      </w:r>
      <w:r w:rsidRPr="00D864B4">
        <w:rPr>
          <w:rFonts w:ascii="Times New Roman" w:eastAsia="Times New Roman" w:hAnsi="Times New Roman" w:cs="Times New Roman"/>
          <w:sz w:val="32"/>
          <w:szCs w:val="32"/>
        </w:rPr>
        <w:sym w:font="Symbol" w:char="F0B7"/>
      </w:r>
      <w:r w:rsidRPr="00D864B4">
        <w:rPr>
          <w:rFonts w:ascii="Times New Roman" w:eastAsia="Times New Roman" w:hAnsi="Times New Roman" w:cs="Times New Roman"/>
          <w:sz w:val="32"/>
          <w:szCs w:val="32"/>
          <w:lang w:val="en-US"/>
        </w:rPr>
        <w:t xml:space="preserve"> What are the implications of your answer? The last two questions are the object of the results and discussion sections, respectively. If a paper contains a conclusions section, it also focuses on implications.</w:t>
      </w:r>
    </w:p>
    <w:p w:rsidR="00936749" w:rsidRPr="00D864B4" w:rsidRDefault="00936749" w:rsidP="00D864B4">
      <w:pPr>
        <w:spacing w:after="0" w:line="240" w:lineRule="auto"/>
        <w:ind w:firstLine="567"/>
        <w:jc w:val="both"/>
        <w:outlineLvl w:val="2"/>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t xml:space="preserve">The thesis for the academic qualification of a master's degree is the final stage of student learning in graduate school, completed research and practical work, performed independently under the General supervision approved by the graduate supervisor. </w:t>
      </w:r>
    </w:p>
    <w:p w:rsidR="00936749" w:rsidRPr="00D864B4" w:rsidRDefault="00936749" w:rsidP="00D864B4">
      <w:pPr>
        <w:spacing w:after="0" w:line="240" w:lineRule="auto"/>
        <w:ind w:firstLine="567"/>
        <w:jc w:val="both"/>
        <w:outlineLvl w:val="2"/>
        <w:rPr>
          <w:rFonts w:ascii="Times New Roman" w:eastAsia="Times New Roman" w:hAnsi="Times New Roman" w:cs="Times New Roman"/>
          <w:sz w:val="32"/>
          <w:szCs w:val="32"/>
          <w:lang w:val="en-US"/>
        </w:rPr>
      </w:pPr>
      <w:r w:rsidRPr="00D864B4">
        <w:rPr>
          <w:rFonts w:ascii="Times New Roman" w:eastAsia="Times New Roman" w:hAnsi="Times New Roman" w:cs="Times New Roman"/>
          <w:sz w:val="32"/>
          <w:szCs w:val="32"/>
          <w:lang w:val="en-US"/>
        </w:rPr>
        <w:lastRenderedPageBreak/>
        <w:t>Methodical recommendations to implementation of the master's thesis contain methodology and sequence of implementation of elements of the study, instructions for the structure and content of the dissertation, the requirements for its scope and design, description of the process final work and tips on preparation for thesis research.</w:t>
      </w:r>
    </w:p>
    <w:p w:rsidR="00936749" w:rsidRPr="00D864B4" w:rsidRDefault="00936749" w:rsidP="00D864B4">
      <w:pPr>
        <w:spacing w:after="0" w:line="240" w:lineRule="auto"/>
        <w:ind w:firstLine="567"/>
        <w:jc w:val="both"/>
        <w:outlineLvl w:val="2"/>
        <w:rPr>
          <w:rFonts w:ascii="Times New Roman" w:hAnsi="Times New Roman" w:cs="Times New Roman"/>
          <w:b/>
          <w:sz w:val="32"/>
          <w:szCs w:val="32"/>
          <w:lang w:val="en-US"/>
        </w:rPr>
      </w:pPr>
      <w:r w:rsidRPr="00D864B4">
        <w:rPr>
          <w:rFonts w:ascii="Times New Roman" w:hAnsi="Times New Roman" w:cs="Times New Roman"/>
          <w:sz w:val="32"/>
          <w:szCs w:val="32"/>
          <w:lang w:val="en-US"/>
        </w:rPr>
        <w:t xml:space="preserve"> </w:t>
      </w:r>
      <w:r w:rsidR="00FD5A49" w:rsidRPr="00D864B4">
        <w:rPr>
          <w:rFonts w:ascii="Times New Roman" w:hAnsi="Times New Roman" w:cs="Times New Roman"/>
          <w:b/>
          <w:sz w:val="32"/>
          <w:szCs w:val="32"/>
          <w:lang w:val="en-US"/>
        </w:rPr>
        <w:t xml:space="preserve">General provisions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The thesis for the academic qualification of a master's degree is an individual work of the student, confirming the qualifications of the master, performed independently under the guidance of a teacher. The work contains a study of the scientific objectives and/or research on applied issues within the discipline of the master's program, and concludes with a public defense of the results.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For successful and qualitative implementation of the master thesis the student should: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have knowledge in the field of Economics and </w:t>
      </w:r>
      <w:proofErr w:type="spellStart"/>
      <w:r w:rsidRPr="00D864B4">
        <w:rPr>
          <w:rFonts w:ascii="Times New Roman" w:hAnsi="Times New Roman" w:cs="Times New Roman"/>
          <w:sz w:val="32"/>
          <w:szCs w:val="32"/>
          <w:lang w:val="en-US"/>
        </w:rPr>
        <w:t>Finace</w:t>
      </w:r>
      <w:proofErr w:type="spellEnd"/>
      <w:r w:rsidRPr="00D864B4">
        <w:rPr>
          <w:rFonts w:ascii="Times New Roman" w:hAnsi="Times New Roman" w:cs="Times New Roman"/>
          <w:sz w:val="32"/>
          <w:szCs w:val="32"/>
          <w:lang w:val="en-US"/>
        </w:rPr>
        <w:t>, Management and Marketing, and apply them in problem solving work;</w:t>
      </w:r>
    </w:p>
    <w:p w:rsidR="00FD5A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know methods of research, including system analysis, design, and economic-mathematical modeling, statistical analysis, to know and be able to correctly apply methods of assessment of financial, economic and social e</w:t>
      </w:r>
      <w:r w:rsidR="00FD5A49" w:rsidRPr="00D864B4">
        <w:rPr>
          <w:rFonts w:ascii="Times New Roman" w:hAnsi="Times New Roman" w:cs="Times New Roman"/>
          <w:sz w:val="32"/>
          <w:szCs w:val="32"/>
          <w:lang w:val="en-US"/>
        </w:rPr>
        <w:t xml:space="preserve">fficiency and planned events;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orient fluently in the selection of the most significant sources of information and be able to work with the special literature, including in English;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have skills of work with the special literature of fundamental and applied character, with legislative and regulatory acts, reference and methodological literature, with the project materials and etc.;</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have knowledge and practical methods of application of information technologies and systems to solve problems of research performed in the framework of the master's thesis;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be able to explain theoretical material in competent scientific language, to make sense of the experience of predecessors and reveal the most valuable, to consider the known facts from another perspective or in a new aspect;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be able to organize numerical information in the form of tables, graphs with the required analysis, synthesis and identification of trends;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be able logically, competently, correctly, and scientifically formulate theoretical and practical recommendations, analysis results, design decisions and actions for their implementation; </w:t>
      </w:r>
    </w:p>
    <w:p w:rsidR="00936749" w:rsidRPr="00D864B4" w:rsidRDefault="00936749" w:rsidP="00D864B4">
      <w:pPr>
        <w:spacing w:after="0" w:line="240" w:lineRule="auto"/>
        <w:ind w:firstLine="567"/>
        <w:jc w:val="both"/>
        <w:outlineLvl w:val="2"/>
        <w:rPr>
          <w:rFonts w:ascii="Times New Roman" w:hAnsi="Times New Roman" w:cs="Times New Roman"/>
          <w:b/>
          <w:sz w:val="32"/>
          <w:szCs w:val="32"/>
          <w:lang w:val="en-US"/>
        </w:rPr>
      </w:pPr>
      <w:r w:rsidRPr="00D864B4">
        <w:rPr>
          <w:rFonts w:ascii="Times New Roman" w:hAnsi="Times New Roman" w:cs="Times New Roman"/>
          <w:b/>
          <w:sz w:val="32"/>
          <w:szCs w:val="32"/>
          <w:lang w:val="en-US"/>
        </w:rPr>
        <w:lastRenderedPageBreak/>
        <w:t>Master's thesis includes: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theoretical part where the student must demonstrate knowledge of theory on the developing problem and justify their own view on a particular issue arising from the study and generalization of scientific literature on the research topic.</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research in which the student demonstrates the ability to formulate scientific research questions, plan and conduct research using secondary and primary sources of information, using adequate to the task methods of research, competently and to visualize and describe the results.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advisory and/or practical part in which must be demonstrated the ability to use specific methods and techniques of analysis obtained in the study of solving the work tasks and the ability to formulate meaningful recommendations. </w:t>
      </w:r>
    </w:p>
    <w:p w:rsidR="00936749" w:rsidRPr="00D864B4" w:rsidRDefault="00936749" w:rsidP="00EC1353">
      <w:pPr>
        <w:spacing w:after="0" w:line="240" w:lineRule="auto"/>
        <w:ind w:firstLine="567"/>
        <w:jc w:val="both"/>
        <w:outlineLvl w:val="2"/>
        <w:rPr>
          <w:rFonts w:ascii="Times New Roman" w:hAnsi="Times New Roman" w:cs="Times New Roman"/>
          <w:b/>
          <w:sz w:val="32"/>
          <w:szCs w:val="32"/>
          <w:lang w:val="en-US"/>
        </w:rPr>
      </w:pPr>
      <w:r w:rsidRPr="00D864B4">
        <w:rPr>
          <w:rFonts w:ascii="Times New Roman" w:hAnsi="Times New Roman" w:cs="Times New Roman"/>
          <w:b/>
          <w:sz w:val="32"/>
          <w:szCs w:val="32"/>
          <w:lang w:val="en-US"/>
        </w:rPr>
        <w:t xml:space="preserve">The master's thesis must meet the following basic requirements: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 relevance of the research: choice of topic, formulation of goals and selection of methods topical areas of modern science in topical areas;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target orientation: work should be aimed at research and solution of scientific or applied problems;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 clarity and consistency of presentation, brevity and precision of language: work must be written in scientific language, to follow the logic of presentation, and must contain clear statements;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completeness of particular issues: the work should contain a full analysis of the literature on the research topic, a description and justification of the study, the analysis of the results and formulated on the basis of their conclusions and recommendations;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persuasiveness of the reasoning and the conclusiveness of the findings: choice of methods, methods and techniques of analysis of the obtained results must be clearly justified, all conclusions and recommendations convincingly;</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concreteness of the results and validity of the recommendations and their practical applicability: the results of the work must have scientific or practical significance, are shown in terms of one or more organizations, to include the author's techniques, algorithms, systems and etc.;</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competent registration in accordance with the established requirements. </w:t>
      </w:r>
    </w:p>
    <w:p w:rsidR="00EC1353" w:rsidRDefault="00EC1353" w:rsidP="00EC1353">
      <w:pPr>
        <w:spacing w:after="0" w:line="240" w:lineRule="auto"/>
        <w:ind w:firstLine="567"/>
        <w:jc w:val="both"/>
        <w:outlineLvl w:val="2"/>
        <w:rPr>
          <w:rFonts w:ascii="Times New Roman" w:hAnsi="Times New Roman" w:cs="Times New Roman"/>
          <w:b/>
          <w:sz w:val="32"/>
          <w:szCs w:val="32"/>
          <w:lang w:val="en-US"/>
        </w:rPr>
      </w:pPr>
    </w:p>
    <w:p w:rsidR="00936749" w:rsidRPr="00D864B4" w:rsidRDefault="00EC1353" w:rsidP="00EC1353">
      <w:pPr>
        <w:spacing w:after="0" w:line="240" w:lineRule="auto"/>
        <w:ind w:firstLine="567"/>
        <w:jc w:val="both"/>
        <w:outlineLvl w:val="2"/>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15. </w:t>
      </w:r>
      <w:r w:rsidR="00936749" w:rsidRPr="00D864B4">
        <w:rPr>
          <w:rFonts w:ascii="Times New Roman" w:hAnsi="Times New Roman" w:cs="Times New Roman"/>
          <w:b/>
          <w:sz w:val="32"/>
          <w:szCs w:val="32"/>
          <w:lang w:val="en-US"/>
        </w:rPr>
        <w:t xml:space="preserve">ORGANIZATION OF WORK ON THESIS ACADEMIC QUALIFICATION MASTER DEGREE </w:t>
      </w:r>
    </w:p>
    <w:p w:rsidR="00FD5A49" w:rsidRPr="00D864B4" w:rsidRDefault="00FD5A49" w:rsidP="00EC1353">
      <w:pPr>
        <w:spacing w:after="0" w:line="240" w:lineRule="auto"/>
        <w:ind w:firstLine="567"/>
        <w:jc w:val="both"/>
        <w:outlineLvl w:val="2"/>
        <w:rPr>
          <w:rFonts w:ascii="Times New Roman" w:hAnsi="Times New Roman" w:cs="Times New Roman"/>
          <w:sz w:val="32"/>
          <w:szCs w:val="32"/>
          <w:lang w:val="en-US"/>
        </w:rPr>
      </w:pP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process of working on the thesis for the academic qualification of a master's degree consists of the following main stages: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1. The choice of the topic and justification of its relevance, adoption of the topic and scientific supervisor of the thesis.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2. The compilation of bibliographies, familiarization with legislative acts, normative documents and other sources related to the thesis topic.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3. Making a plan of study, development of baseline data requirements, selection of methods and tools of analysis.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4. The collection of factual material in the statistical bodies, enterprises of different ownership forms, market structures and other organizations.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5. Processing and analysis of obtained information with the use of modern methods of financial and economic analysis, mathematical-statistical methods.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6. Formulation of conclusions and elaboration of recommendations.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7. The thesis design in accordance with the requirements.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Beginning work on the thesis is the consolidation of the master topics of the dissertation research and scientific supervisor of the master's work. Suggested subjects for master's theses submitted to the scientific supervisor/Director of the master's program and is approved by order of the faculty. The student should make the choice of topic by writing "Application for the selection of a dissertation topic" which can also be specified possible/desirable academic supervisor of the thesis. The student can choose a topic from the proposed list or to formulate it him/herself, after agreeing with his/her choice of D</w:t>
      </w:r>
      <w:r w:rsidR="00FD5A49" w:rsidRPr="00D864B4">
        <w:rPr>
          <w:rFonts w:ascii="Times New Roman" w:hAnsi="Times New Roman" w:cs="Times New Roman"/>
          <w:sz w:val="32"/>
          <w:szCs w:val="32"/>
          <w:lang w:val="en-US"/>
        </w:rPr>
        <w:t xml:space="preserve">irector of the </w:t>
      </w:r>
      <w:r w:rsidR="00952BFD" w:rsidRPr="00D864B4">
        <w:rPr>
          <w:rFonts w:ascii="Times New Roman" w:hAnsi="Times New Roman" w:cs="Times New Roman"/>
          <w:sz w:val="32"/>
          <w:szCs w:val="32"/>
          <w:lang w:val="en-US"/>
        </w:rPr>
        <w:t>master’s</w:t>
      </w:r>
      <w:r w:rsidR="00FD5A49" w:rsidRPr="00D864B4">
        <w:rPr>
          <w:rFonts w:ascii="Times New Roman" w:hAnsi="Times New Roman" w:cs="Times New Roman"/>
          <w:sz w:val="32"/>
          <w:szCs w:val="32"/>
          <w:lang w:val="en-US"/>
        </w:rPr>
        <w:t xml:space="preserve"> program</w:t>
      </w:r>
      <w:r w:rsidRPr="00D864B4">
        <w:rPr>
          <w:rFonts w:ascii="Times New Roman" w:hAnsi="Times New Roman" w:cs="Times New Roman"/>
          <w:sz w:val="32"/>
          <w:szCs w:val="32"/>
          <w:lang w:val="en-US"/>
        </w:rPr>
        <w:t>.</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Selecting thesis topic it should be taken into account the following factors: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 relevance of the topic, reflecting the current state and prospects of development of the Russian economy and management;</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personal scientific and practical interest master;</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 possibility of continuing the studies in progress of course projects in other disciplines and other academic papers;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 results of passing the research placement;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practical experience in the enterprise;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the presence of creative ideas;</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experience in public speaking, presentations, participation in conferences, workshops;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scientific direction of the Department and etc.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Master's program director adopts the thesis topic and appoints the scientific supervisor of the thesis. For each master's program there is one teacher who can simultaneously supervise no more than five dissertations.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Supervisor of the master's thesis verifies the solutions, calculations and graphic material prepared by the student on the stages of the work. All errors, ambiguities and omissions should be indicated to the master with the necessary </w:t>
      </w:r>
      <w:r w:rsidRPr="00D864B4">
        <w:rPr>
          <w:rFonts w:ascii="Times New Roman" w:hAnsi="Times New Roman" w:cs="Times New Roman"/>
          <w:sz w:val="32"/>
          <w:szCs w:val="32"/>
          <w:lang w:val="en-US"/>
        </w:rPr>
        <w:lastRenderedPageBreak/>
        <w:t xml:space="preserve">explanations. After verification of the master one stage, the Manager countersigns it and allow you to proceed to the next stage.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It should be kept in mind that the supervisor is neither co-author nor editor of the dissertation, and the student should not expect that the supervisor will correct the existing in the theoretical, methodological, stylistic and other errors. </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Student should be critical to the recommendations and remarks of the supervisor. He can take them into consideration or reject at their thesis, as theoretically and methodologically-sound design and lighting theme, as well as the quality of content and design work are entirely the responsibility of the student.</w:t>
      </w:r>
    </w:p>
    <w:p w:rsidR="00AF35AA" w:rsidRPr="00D864B4" w:rsidRDefault="00AF35AA" w:rsidP="00D864B4">
      <w:pPr>
        <w:spacing w:after="0" w:line="240" w:lineRule="auto"/>
        <w:ind w:firstLine="567"/>
        <w:jc w:val="both"/>
        <w:outlineLvl w:val="2"/>
        <w:rPr>
          <w:rFonts w:ascii="Times New Roman" w:hAnsi="Times New Roman" w:cs="Times New Roman"/>
          <w:b/>
          <w:sz w:val="32"/>
          <w:szCs w:val="32"/>
          <w:lang w:val="en-US"/>
        </w:rPr>
      </w:pPr>
    </w:p>
    <w:p w:rsidR="00936749" w:rsidRDefault="00EC1353" w:rsidP="00D864B4">
      <w:pPr>
        <w:spacing w:after="0" w:line="240" w:lineRule="auto"/>
        <w:ind w:firstLine="567"/>
        <w:jc w:val="both"/>
        <w:outlineLvl w:val="2"/>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16. </w:t>
      </w:r>
      <w:r w:rsidR="00936749" w:rsidRPr="00D864B4">
        <w:rPr>
          <w:rFonts w:ascii="Times New Roman" w:hAnsi="Times New Roman" w:cs="Times New Roman"/>
          <w:b/>
          <w:sz w:val="32"/>
          <w:szCs w:val="32"/>
          <w:lang w:val="en-US"/>
        </w:rPr>
        <w:t xml:space="preserve">REQUIREMENTS TO THE STRUCTURE AND CONTENT OF THE THESIS </w:t>
      </w:r>
    </w:p>
    <w:p w:rsidR="00EC1353" w:rsidRPr="00D864B4" w:rsidRDefault="00EC1353" w:rsidP="00D864B4">
      <w:pPr>
        <w:spacing w:after="0" w:line="240" w:lineRule="auto"/>
        <w:ind w:firstLine="567"/>
        <w:jc w:val="both"/>
        <w:outlineLvl w:val="2"/>
        <w:rPr>
          <w:rFonts w:ascii="Times New Roman" w:hAnsi="Times New Roman" w:cs="Times New Roman"/>
          <w:b/>
          <w:sz w:val="32"/>
          <w:szCs w:val="32"/>
          <w:lang w:val="en-US"/>
        </w:rPr>
      </w:pP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thesis for the academic qualification of a master's degree should contain the following structural elements: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1</w:t>
      </w:r>
      <w:r w:rsidRPr="00D864B4">
        <w:rPr>
          <w:rFonts w:ascii="Times New Roman" w:hAnsi="Times New Roman" w:cs="Times New Roman"/>
          <w:sz w:val="32"/>
          <w:szCs w:val="32"/>
          <w:lang w:val="en-US"/>
        </w:rPr>
        <w:t xml:space="preserve">. </w:t>
      </w:r>
      <w:r w:rsidRPr="00D864B4">
        <w:rPr>
          <w:rFonts w:ascii="Times New Roman" w:hAnsi="Times New Roman" w:cs="Times New Roman"/>
          <w:i/>
          <w:sz w:val="32"/>
          <w:szCs w:val="32"/>
          <w:lang w:val="en-US"/>
        </w:rPr>
        <w:t xml:space="preserve">The title page of the dissertation;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2. Annotation;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3. Content;</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 4. List of abbreviations, symbols, units, terms;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5. Introduction;</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 6. The main part (Chapter 1, Chapter 2, Chapter 3);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7. Conclusion;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 xml:space="preserve">8. A list of references; </w:t>
      </w:r>
    </w:p>
    <w:p w:rsidR="00936749" w:rsidRPr="00D864B4" w:rsidRDefault="00936749" w:rsidP="00D864B4">
      <w:pPr>
        <w:spacing w:after="0" w:line="240" w:lineRule="auto"/>
        <w:ind w:firstLine="567"/>
        <w:jc w:val="both"/>
        <w:outlineLvl w:val="2"/>
        <w:rPr>
          <w:rFonts w:ascii="Times New Roman" w:hAnsi="Times New Roman" w:cs="Times New Roman"/>
          <w:i/>
          <w:sz w:val="32"/>
          <w:szCs w:val="32"/>
          <w:lang w:val="en-US"/>
        </w:rPr>
      </w:pPr>
      <w:r w:rsidRPr="00D864B4">
        <w:rPr>
          <w:rFonts w:ascii="Times New Roman" w:hAnsi="Times New Roman" w:cs="Times New Roman"/>
          <w:i/>
          <w:sz w:val="32"/>
          <w:szCs w:val="32"/>
          <w:lang w:val="en-US"/>
        </w:rPr>
        <w:t>9. Appendi</w:t>
      </w:r>
      <w:r w:rsidR="00AF35AA" w:rsidRPr="00D864B4">
        <w:rPr>
          <w:rFonts w:ascii="Times New Roman" w:hAnsi="Times New Roman" w:cs="Times New Roman"/>
          <w:i/>
          <w:sz w:val="32"/>
          <w:szCs w:val="32"/>
          <w:lang w:val="en-US"/>
        </w:rPr>
        <w:t>x</w:t>
      </w:r>
      <w:r w:rsidRPr="00D864B4">
        <w:rPr>
          <w:rFonts w:ascii="Times New Roman" w:hAnsi="Times New Roman" w:cs="Times New Roman"/>
          <w:i/>
          <w:sz w:val="32"/>
          <w:szCs w:val="32"/>
          <w:lang w:val="en-US"/>
        </w:rPr>
        <w:t>es.</w:t>
      </w:r>
    </w:p>
    <w:p w:rsidR="00AF35AA"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Scope of the thesis is 80-100 pages (not including annexes), unless otherwise specified in the documents for a specific master's program, typescript A4. The estimated number of typewritten pages of the component parts of the thesis are presented in table 1</w:t>
      </w:r>
    </w:p>
    <w:p w:rsidR="00936749" w:rsidRPr="00D864B4" w:rsidRDefault="00936749" w:rsidP="00D864B4">
      <w:pPr>
        <w:spacing w:after="0" w:line="240" w:lineRule="auto"/>
        <w:ind w:firstLine="567"/>
        <w:jc w:val="both"/>
        <w:outlineLvl w:val="2"/>
        <w:rPr>
          <w:rFonts w:ascii="Times New Roman" w:hAnsi="Times New Roman" w:cs="Times New Roman"/>
          <w:sz w:val="32"/>
          <w:szCs w:val="32"/>
          <w:lang w:val="en-US"/>
        </w:rPr>
      </w:pPr>
      <w:r w:rsidRPr="00D864B4">
        <w:rPr>
          <w:rFonts w:ascii="Times New Roman" w:hAnsi="Times New Roman" w:cs="Times New Roman"/>
          <w:noProof/>
          <w:sz w:val="32"/>
          <w:szCs w:val="32"/>
        </w:rPr>
        <w:lastRenderedPageBreak/>
        <w:drawing>
          <wp:inline distT="0" distB="0" distL="0" distR="0" wp14:anchorId="6159B858" wp14:editId="4A01F7D6">
            <wp:extent cx="6271260" cy="2286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0"/>
                    <a:srcRect l="18001" t="41867" r="16877" b="15964"/>
                    <a:stretch/>
                  </pic:blipFill>
                  <pic:spPr bwMode="auto">
                    <a:xfrm>
                      <a:off x="0" y="0"/>
                      <a:ext cx="6285627" cy="2291237"/>
                    </a:xfrm>
                    <a:prstGeom prst="rect">
                      <a:avLst/>
                    </a:prstGeom>
                    <a:ln>
                      <a:noFill/>
                    </a:ln>
                    <a:extLst>
                      <a:ext uri="{53640926-AAD7-44D8-BBD7-CCE9431645EC}">
                        <a14:shadowObscured xmlns:a14="http://schemas.microsoft.com/office/drawing/2010/main"/>
                      </a:ext>
                    </a:extLst>
                  </pic:spPr>
                </pic:pic>
              </a:graphicData>
            </a:graphic>
          </wp:inline>
        </w:drawing>
      </w:r>
    </w:p>
    <w:p w:rsidR="00AF35AA" w:rsidRPr="00D864B4" w:rsidRDefault="00AF35AA" w:rsidP="00D864B4">
      <w:pPr>
        <w:spacing w:after="0" w:line="240" w:lineRule="auto"/>
        <w:ind w:firstLine="567"/>
        <w:jc w:val="both"/>
        <w:outlineLvl w:val="1"/>
        <w:rPr>
          <w:rFonts w:ascii="Times New Roman" w:hAnsi="Times New Roman" w:cs="Times New Roman"/>
          <w:sz w:val="32"/>
          <w:szCs w:val="32"/>
          <w:lang w:val="en-US"/>
        </w:rPr>
      </w:pP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Annotation of the thesis for the academic qualification of a master's degree is a brief synopsis of the entire project (work) with the main conclusions and recommendations. It should be brief, up to two typewritten pages, to reveal the purpose of the study, the results obtained, their novelty and practical importance, the possibility of implementation and recommendations for use, efficiency of design solutions.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 the table of content lists the names of the structural parts of the project (work), chapters and paragraphs of a main part indicating a page number that starts the relevant part, Chapter, section.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 the list of abbreviations, symbols, units and terms are used in the thesis of less common abbreviations, symbols, symbols, units and specific terms. If specific terms or units of measurement or symbols are missing, this structural element is not included in the work.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 the introduction, the general characteristic of the dissertation substantiates relevance of the chosen topic; the purpose and tasks to be addressed to achieve; describes the object and subject of research, methods and information base of the study and briefly describes the project structure (work). Also in the introduction it should be reflected: data on the amount of the master thesis, number of illustrations, tables, applications, the used sources.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main part should contain the material necessary to achieve the set goals and tasks in the process of the dissertation. As a rule, it includes chapters 3-4, each of which, in turn, is divided into 3-4 paragraphs. In the main part describes the research process, describes the methods, technique, sequence of research, demonstrates new applications of theories, principles, methods, calculations, etc. The content of the thesis should include thesis and fully open it up. Chapters and paragraphs of the thesis for the academic qualification of a master's degree must disclose a description of the solution in the introduction </w:t>
      </w:r>
      <w:r w:rsidRPr="00D864B4">
        <w:rPr>
          <w:rFonts w:ascii="Times New Roman" w:hAnsi="Times New Roman" w:cs="Times New Roman"/>
          <w:sz w:val="32"/>
          <w:szCs w:val="32"/>
          <w:lang w:val="en-US"/>
        </w:rPr>
        <w:lastRenderedPageBreak/>
        <w:t>of tasks. Therefore, the headings of chapters and paragraphs should correspond essentially to the wording of the objectives of the study.</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In the thesis on competition of a</w:t>
      </w:r>
      <w:r w:rsidR="00497C37">
        <w:rPr>
          <w:rFonts w:ascii="Times New Roman" w:hAnsi="Times New Roman" w:cs="Times New Roman"/>
          <w:sz w:val="32"/>
          <w:szCs w:val="32"/>
          <w:lang w:val="en-US"/>
        </w:rPr>
        <w:t>n</w:t>
      </w:r>
      <w:r w:rsidRPr="00D864B4">
        <w:rPr>
          <w:rFonts w:ascii="Times New Roman" w:hAnsi="Times New Roman" w:cs="Times New Roman"/>
          <w:sz w:val="32"/>
          <w:szCs w:val="32"/>
          <w:lang w:val="en-US"/>
        </w:rPr>
        <w:t xml:space="preserve"> academic qualification of a master's degree must be satisfied unity of style, provided with orthographic, syntactic and stylistic literacy in accordance with the norms of modern Russian language.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 conclusion there is logically consistently outlined theoretical conclusions and practical proposals, to which the author came to the result of scientific research. They should reflect the main conclusions of the theory questions, the analysis and all areas of the proposed solution, the practical significance of the results of the work and directions of implementation of findings and suggestions. The conclusion should briefly characterize the solution all raised in the introduction the tasks and achieving the objectives of the thesis.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list of references is a required part of the thesis and reflects the degree of knowledge of the problem. The number of sources in the list is determined be the student independently to thesis them the recommended amount is 50 to 70. In the list we recommend that you include the most contemporary sources (published in the last 3 years) and existing normative-legal acts regulating the relations under consideration in the thesis.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student is fully responsible for the originality, scientific independence and credibility of the results of the thesis, which is confirmed on the last page.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All submitted paper are checked for plagiarism. Plagiarism is defined as use in the written work of someone else's text, published in paper or electronic form, without full reference to the source or with references when the scope and nature of borrowing cast doubt on the independence of the work performed or of one of its main topics. Plagiarism can be done in two ways:</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 verbatim presentation of someone else's text,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paraphrase someone else's text with substitution of words and expressions, without altering the content of the borrowed text.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Forgery is defined as submission of written work done by another person as your own work in order to pass the intermediate control of knowledge or providing work to another person for the purpose of passing the intermediate control of knowledge. If the text used without permission of the author, the latter cannot qualify as a participant in the fraud.</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Fabrication of data and results is defined as the formation of fake data or deliberate misrepresentation of data sources and the results obtained in order to pass intermediate and final control of knowledge.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Upon detection of plagiarism, the extent and nature of which questioned the independence of the written work or one of its main topics, and by detection of forgery or fabrication of data and results of the work supervisor of the thesis or the reviewer is obliged to inform in writing the Dean's office. In case of detection of plagiarism, the thesis was withdrawn without the right to modifications (a student must complete a new job in a new topic).</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The thesis has established the following regulations for borrowing:</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 at least 80% of the total volume of the thesis should be the author's text – the text that describes the ideas, phenomena and events which author is the author of the thesis;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not more than 20% of the total volume of the thesis can be borrowed (cited) text from sources, which the author is not the author of a thesis, including not more than 10% direct quotation.</w:t>
      </w:r>
    </w:p>
    <w:p w:rsidR="00936749" w:rsidRPr="00D864B4" w:rsidRDefault="00936749" w:rsidP="00D864B4">
      <w:pPr>
        <w:spacing w:after="0" w:line="240" w:lineRule="auto"/>
        <w:ind w:firstLine="567"/>
        <w:jc w:val="both"/>
        <w:outlineLvl w:val="1"/>
        <w:rPr>
          <w:rFonts w:ascii="Times New Roman" w:hAnsi="Times New Roman" w:cs="Times New Roman"/>
          <w:b/>
          <w:sz w:val="32"/>
          <w:szCs w:val="32"/>
          <w:lang w:val="en-US"/>
        </w:rPr>
      </w:pPr>
      <w:r w:rsidRPr="00D864B4">
        <w:rPr>
          <w:rFonts w:ascii="Times New Roman" w:hAnsi="Times New Roman" w:cs="Times New Roman"/>
          <w:sz w:val="32"/>
          <w:szCs w:val="32"/>
          <w:lang w:val="en-US"/>
        </w:rPr>
        <w:t xml:space="preserve"> In the appendices there should be included supporting material, which when included in the main portion of clutters up the text (it can be table auxiliary digital data, instructions, methods, forms, statements and other documents).</w:t>
      </w:r>
    </w:p>
    <w:p w:rsidR="00EC1353" w:rsidRDefault="00EC1353" w:rsidP="00EC1353">
      <w:pPr>
        <w:spacing w:after="0" w:line="240" w:lineRule="auto"/>
        <w:ind w:firstLine="567"/>
        <w:jc w:val="both"/>
        <w:outlineLvl w:val="1"/>
        <w:rPr>
          <w:rFonts w:ascii="Times New Roman" w:hAnsi="Times New Roman" w:cs="Times New Roman"/>
          <w:b/>
          <w:sz w:val="32"/>
          <w:szCs w:val="32"/>
          <w:lang w:val="en-US"/>
        </w:rPr>
      </w:pPr>
    </w:p>
    <w:p w:rsidR="00936749" w:rsidRDefault="00EC1353" w:rsidP="00EC1353">
      <w:pPr>
        <w:spacing w:after="0" w:line="240" w:lineRule="auto"/>
        <w:ind w:firstLine="567"/>
        <w:jc w:val="both"/>
        <w:outlineLvl w:val="1"/>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17. </w:t>
      </w:r>
      <w:r w:rsidR="00AF35AA" w:rsidRPr="00D864B4">
        <w:rPr>
          <w:rFonts w:ascii="Times New Roman" w:hAnsi="Times New Roman" w:cs="Times New Roman"/>
          <w:b/>
          <w:sz w:val="32"/>
          <w:szCs w:val="32"/>
          <w:lang w:val="en-US"/>
        </w:rPr>
        <w:t xml:space="preserve"> </w:t>
      </w:r>
      <w:r w:rsidR="00936749" w:rsidRPr="00D864B4">
        <w:rPr>
          <w:rFonts w:ascii="Times New Roman" w:hAnsi="Times New Roman" w:cs="Times New Roman"/>
          <w:b/>
          <w:sz w:val="32"/>
          <w:szCs w:val="32"/>
          <w:lang w:val="en-US"/>
        </w:rPr>
        <w:t xml:space="preserve">DESIGN OF A THESIS FOR ACADEMIC QUALIFICATION OF A MASTER'S DEGREE </w:t>
      </w:r>
    </w:p>
    <w:p w:rsidR="00EC1353" w:rsidRPr="00D864B4" w:rsidRDefault="00EC1353" w:rsidP="00EC1353">
      <w:pPr>
        <w:spacing w:after="0" w:line="240" w:lineRule="auto"/>
        <w:ind w:firstLine="567"/>
        <w:jc w:val="both"/>
        <w:outlineLvl w:val="1"/>
        <w:rPr>
          <w:rFonts w:ascii="Times New Roman" w:hAnsi="Times New Roman" w:cs="Times New Roman"/>
          <w:b/>
          <w:sz w:val="32"/>
          <w:szCs w:val="32"/>
          <w:lang w:val="en-US"/>
        </w:rPr>
      </w:pP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submission to the Dean's office only accepts the bound thesis, printed on both sides of each page (except title page, reverse side of which is clean) on a sheet of A4 format (210x297 mm). Margins: top and bottom – 25 mm, left – 30 mm, right – 10 mm. All pages of the final qualifying work must be numbered.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Line spacing is 1.5 spacing, font Times New Roman, font size – not less 14 PT, first line indent 1,5 cm.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Heading of first level (Introduction, titles of chapters, Conclusion, List of references, Annexes) are prepared in 14 PT., bold, line spacing 1,5, centered, no indent, spacing "after" to 6 PT, no point at the end and printed in capital letters. Section begins on a new page.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headers of the second and subsequent levels: font size 14, bold, line spacing 1.5, alignment on the center, without indent, spacing, "to" 6 points "after" 6 PT. The numbering of headings with Arabic numerals to the third level inclusive, headlines a deeper level – without numbering. Text subscript references: font size 10, line spacing – min. Headers are not used. The page number on the title page is not assigned.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The page numbering starts from the second sheet (content) and ends with the last. On the second sheet put the number "2". Thesis abstract in Russian and in foreign languages is not numbered. The content is generated automatically, font size 12, line spacing 1,5. The contents are the headings up to the third level inclusively.</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figure legends are printed in font size 12, center alignment of drawing, numbering of drawings through.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Text in tables: font size 10 to 12, single line spacing. The names of the tables: font size 12, bold, alignment left edge of the table, without indentation in one line with its number after the dash, the numeration of the tables through.</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For example:</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In the text:</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The problems of innovative business development shown in the work of O. V. </w:t>
      </w:r>
      <w:proofErr w:type="spellStart"/>
      <w:r w:rsidRPr="00D864B4">
        <w:rPr>
          <w:rFonts w:ascii="Times New Roman" w:hAnsi="Times New Roman" w:cs="Times New Roman"/>
          <w:sz w:val="32"/>
          <w:szCs w:val="32"/>
          <w:lang w:val="en-US"/>
        </w:rPr>
        <w:t>Saginova</w:t>
      </w:r>
      <w:proofErr w:type="spellEnd"/>
      <w:r w:rsidRPr="00D864B4">
        <w:rPr>
          <w:rFonts w:ascii="Times New Roman" w:hAnsi="Times New Roman" w:cs="Times New Roman"/>
          <w:sz w:val="32"/>
          <w:szCs w:val="32"/>
          <w:lang w:val="en-US"/>
        </w:rPr>
        <w:t xml:space="preserve"> [59]. In the out of text link: 9. </w:t>
      </w:r>
      <w:proofErr w:type="spellStart"/>
      <w:r w:rsidRPr="00D864B4">
        <w:rPr>
          <w:rFonts w:ascii="Times New Roman" w:hAnsi="Times New Roman" w:cs="Times New Roman"/>
          <w:sz w:val="32"/>
          <w:szCs w:val="32"/>
          <w:lang w:val="en-US"/>
        </w:rPr>
        <w:t>Saginova</w:t>
      </w:r>
      <w:proofErr w:type="spellEnd"/>
      <w:r w:rsidRPr="00D864B4">
        <w:rPr>
          <w:rFonts w:ascii="Times New Roman" w:hAnsi="Times New Roman" w:cs="Times New Roman"/>
          <w:sz w:val="32"/>
          <w:szCs w:val="32"/>
          <w:lang w:val="en-US"/>
        </w:rPr>
        <w:t xml:space="preserve"> O. V., </w:t>
      </w:r>
      <w:proofErr w:type="spellStart"/>
      <w:r w:rsidRPr="00D864B4">
        <w:rPr>
          <w:rFonts w:ascii="Times New Roman" w:hAnsi="Times New Roman" w:cs="Times New Roman"/>
          <w:sz w:val="32"/>
          <w:szCs w:val="32"/>
          <w:lang w:val="en-US"/>
        </w:rPr>
        <w:t>Zavyalova</w:t>
      </w:r>
      <w:proofErr w:type="spellEnd"/>
      <w:r w:rsidRPr="00D864B4">
        <w:rPr>
          <w:rFonts w:ascii="Times New Roman" w:hAnsi="Times New Roman" w:cs="Times New Roman"/>
          <w:sz w:val="32"/>
          <w:szCs w:val="32"/>
          <w:lang w:val="en-US"/>
        </w:rPr>
        <w:t xml:space="preserve"> N. B. Problems and prospects of innovative business development // Modern Economics: concepts and models of innovative development : materials of the V Intern. scientific.- practical. Conf. (19 Feb. 2013) : in 2 </w:t>
      </w:r>
      <w:proofErr w:type="spellStart"/>
      <w:r w:rsidRPr="00D864B4">
        <w:rPr>
          <w:rFonts w:ascii="Times New Roman" w:hAnsi="Times New Roman" w:cs="Times New Roman"/>
          <w:sz w:val="32"/>
          <w:szCs w:val="32"/>
          <w:lang w:val="en-US"/>
        </w:rPr>
        <w:t>kN.</w:t>
      </w:r>
      <w:proofErr w:type="spellEnd"/>
      <w:r w:rsidRPr="00D864B4">
        <w:rPr>
          <w:rFonts w:ascii="Times New Roman" w:hAnsi="Times New Roman" w:cs="Times New Roman"/>
          <w:sz w:val="32"/>
          <w:szCs w:val="32"/>
          <w:lang w:val="en-US"/>
        </w:rPr>
        <w:t xml:space="preserve"> / Grew up. Econ. Univ. G. V. Plekhanov; Ed. V. I. </w:t>
      </w:r>
      <w:proofErr w:type="spellStart"/>
      <w:r w:rsidRPr="00D864B4">
        <w:rPr>
          <w:rFonts w:ascii="Times New Roman" w:hAnsi="Times New Roman" w:cs="Times New Roman"/>
          <w:sz w:val="32"/>
          <w:szCs w:val="32"/>
          <w:lang w:val="en-US"/>
        </w:rPr>
        <w:t>Grishin</w:t>
      </w:r>
      <w:proofErr w:type="spellEnd"/>
      <w:r w:rsidRPr="00D864B4">
        <w:rPr>
          <w:rFonts w:ascii="Times New Roman" w:hAnsi="Times New Roman" w:cs="Times New Roman"/>
          <w:sz w:val="32"/>
          <w:szCs w:val="32"/>
          <w:lang w:val="en-US"/>
        </w:rPr>
        <w:t xml:space="preserve">, O. A. </w:t>
      </w:r>
      <w:proofErr w:type="spellStart"/>
      <w:r w:rsidRPr="00D864B4">
        <w:rPr>
          <w:rFonts w:ascii="Times New Roman" w:hAnsi="Times New Roman" w:cs="Times New Roman"/>
          <w:sz w:val="32"/>
          <w:szCs w:val="32"/>
          <w:lang w:val="en-US"/>
        </w:rPr>
        <w:t>Grishina</w:t>
      </w:r>
      <w:proofErr w:type="spellEnd"/>
      <w:r w:rsidRPr="00D864B4">
        <w:rPr>
          <w:rFonts w:ascii="Times New Roman" w:hAnsi="Times New Roman" w:cs="Times New Roman"/>
          <w:sz w:val="32"/>
          <w:szCs w:val="32"/>
          <w:lang w:val="en-US"/>
        </w:rPr>
        <w:t xml:space="preserve">, V. A. </w:t>
      </w:r>
      <w:proofErr w:type="spellStart"/>
      <w:r w:rsidRPr="00D864B4">
        <w:rPr>
          <w:rFonts w:ascii="Times New Roman" w:hAnsi="Times New Roman" w:cs="Times New Roman"/>
          <w:sz w:val="32"/>
          <w:szCs w:val="32"/>
          <w:lang w:val="en-US"/>
        </w:rPr>
        <w:t>Shishkin</w:t>
      </w:r>
      <w:proofErr w:type="spellEnd"/>
      <w:r w:rsidRPr="00D864B4">
        <w:rPr>
          <w:rFonts w:ascii="Times New Roman" w:hAnsi="Times New Roman" w:cs="Times New Roman"/>
          <w:sz w:val="32"/>
          <w:szCs w:val="32"/>
          <w:lang w:val="en-US"/>
        </w:rPr>
        <w:t xml:space="preserve">. – M. : Publishing house of REU them. G. V. Plekhanov, 2013. - KN. 2 : – 2013. – S. 123-127.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electronic version of the thesis must be provided on external media (CD-ROM) in the form of RTF or in MS Word format. CD must be signed: name of author, title of the program master training, a year of writing. The names of the files on the disk should be stored under the surname and initials of the student.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Individual structural elements of the thesis is not numbered, i.e. part of the thesis "table of CONTENTS", "INTRODUCTION", "CONCLUSION", etc. ordinal numbers are not. Numbering shall be subject only to chapters and paragraphs in the main part of the work. Chapter the main parts should have serial numbers within the entire project (work), marked with Arabic numerals. Paragraphs should be numbered within each Chapter. Number of the paragraph consists of the Chapter number and paragraph number, separated by a dot.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Hyphenated words in titles are not allowed. If the title consists of two sentences separated by dot. A font of headings of the same level of categorization should be unified throughout the text. The text of the thesis should be clear, complete, understandable. The spelling and punctuation of the text must conform to the current rules.</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In the text of the thesis should not be:</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apply for the same concept different terms, even of similar meaning, as well as foreign terms if there is equivalent in meaning of the terms in the Russian language;</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use abbreviations of words, not explained in the abbreviations List or in the text of the thesis, legends, symbols, units and terms in addition to the rules of orthography and punctuation, as well as relevant normative documents (standards, etc.);</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use abbreviations of units of measurement, if they are used in the text without figures, except for units of measurement in tables and transcripts letter symbols included in the formula;</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use math signs without numbers (for example, </w:t>
      </w:r>
      <w:r w:rsidRPr="00D864B4">
        <w:rPr>
          <w:rFonts w:ascii="Times New Roman" w:hAnsi="Times New Roman" w:cs="Times New Roman"/>
          <w:sz w:val="32"/>
          <w:szCs w:val="32"/>
        </w:rPr>
        <w:sym w:font="Symbol" w:char="F03C"/>
      </w: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3E"/>
      </w: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3D"/>
      </w: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A4"/>
      </w: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5"/>
      </w:r>
      <w:r w:rsidRPr="00D864B4">
        <w:rPr>
          <w:rFonts w:ascii="Times New Roman" w:hAnsi="Times New Roman" w:cs="Times New Roman"/>
          <w:sz w:val="32"/>
          <w:szCs w:val="32"/>
          <w:lang w:val="en-US"/>
        </w:rPr>
        <w:t>,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w:t>
      </w:r>
      <w:r w:rsidRPr="00D864B4">
        <w:rPr>
          <w:rFonts w:ascii="Times New Roman" w:hAnsi="Times New Roman" w:cs="Times New Roman"/>
          <w:sz w:val="32"/>
          <w:szCs w:val="32"/>
        </w:rPr>
        <w:sym w:font="Symbol" w:char="F02D"/>
      </w:r>
      <w:r w:rsidRPr="00D864B4">
        <w:rPr>
          <w:rFonts w:ascii="Times New Roman" w:hAnsi="Times New Roman" w:cs="Times New Roman"/>
          <w:sz w:val="32"/>
          <w:szCs w:val="32"/>
          <w:lang w:val="en-US"/>
        </w:rPr>
        <w:t xml:space="preserve"> to use abbreviations, standards, guidelines, guidance documents, etc. without a registration number.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Illustrations (drawings, graphs, charts, diagrams, photos, drawings) are put together under the name "picture". Character illustrations can be specified in its title (e.g. "figure 1 - Block diagram of the algorithm..."). Each illustration should have a caption, which is placed under it after the word "figure" and number of illustrations and is centered. If necessary, before the name of the figure it should be placed explanatory information. Illustrations should be numbered in Arabic numerals ordinal numbering within the entire work. Example figures are given in Appendix 5.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Tables are used for better visualization and for more convenient comparison of figures. The table name should reflect its content, be precise and brief. The title of the table should be placed above the table, alignment is performed on the left edge of the table, the numeration of the tables through, with no indentation in one line with its number after the dash. Headings of the table columns must start with capital letters, subheadings – with lowercase, if the latter are subordinate to the header. The column headings are specified in the singular point at the end of the headers not put. The table should be placed so that to read it without turning the work. If such placement is not possible, a table have so that it can be read, turning the work clockwise. When you transfer the table on the next page the heading of the table should be repeated. If the header of the table is great, it’s not allowed to repeat, in this case should be numbered columns and repeat their numbering on the following page. The table header is not repeated. If all of the indicators listed in the table are expressed in the same unit of measure, the symbol is placed above the table, for example, at the end of the header. If the digital or other data in any row of the table are missing, put a dash. Repeating lines in the graphs, the text can be </w:t>
      </w:r>
      <w:r w:rsidRPr="00D864B4">
        <w:rPr>
          <w:rFonts w:ascii="Times New Roman" w:hAnsi="Times New Roman" w:cs="Times New Roman"/>
          <w:sz w:val="32"/>
          <w:szCs w:val="32"/>
          <w:lang w:val="en-US"/>
        </w:rPr>
        <w:lastRenderedPageBreak/>
        <w:t xml:space="preserve">replaced with double quotes (if text is a single word) or at the first repetition of the words "The same", and then – quotes. To put quotation marks when repeating digital data, mathematical and other symbols are not allowed. A sample table is provided with Appendix 6.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If there is only one illustration or one table only, their number should not be. Figures and tables should be placed in the work immediately after the text where they are mentioned for the first time, or on the next page, if the specified location does not fit. Illustrations should be along with their names and table along with their details should be separated from text above and below spaces with single line spacing. In the illustrations and in the table may be smaller font than the main text, but not less than 10 PT. type as well as a smaller line spacing. All illustrations and tables should be referenced in the text (e.g., "figure 5 shows...", "in accordance with the data of table 2," etc.).</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Formulae and equations should be allocated from the text in a single line with a separation from the text by spaces in one line spacing above and below. If the equation does not fit on one line, it should be moved after the equal sign ( = ) or plus sign (+), or after other mathematical symbols with their compulsory repetition in a new line. The explanation of meanings of symbols and numerical coefficients should be directly under the formula in the same sequence as in the formula. The value of each character and the numerical coefficient should be on a new line, the first line of explanation begins with the word "where" without a colon. Formulas and equations should be numbered by ordinal numbering within the entire work or the current Chapter with Arabic numerals in parentheses on the right side in front of the formula. Allowed numbered only those formulas that are referenced in the text. References in the text to serial numbers of the formulas are given in parentheses, e.g. "...in the formula (2)". If only one formula or equation, they do not be numbered. </w:t>
      </w:r>
    </w:p>
    <w:p w:rsidR="00936749" w:rsidRPr="00D864B4" w:rsidRDefault="00936749" w:rsidP="00EC1353">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When you reference a source after mentioning it in the text of the thesis shall be placed in square brackets the number under which he is listed in the list of sources used. In appropriate cases (usually when using the digital data or quotes) are specified and the page source, which is placed on the information used. When using quotations, the author must check it against the primary sources. Quotes must result in compliance with the rules of spelling and punctuation. Allowed to use an indirect citation, i.e. a retelling of the authors own words. However, in this case, also accurate and correct statement the thoughts of others, you must also provide a link to the source.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The list of references should be formed in alphabetical order by surnames of authors. References the list should be grouped in the list in that order:</w:t>
      </w:r>
    </w:p>
    <w:p w:rsidR="00936749" w:rsidRPr="00D864B4" w:rsidRDefault="00936749" w:rsidP="00EC1353">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 legislative and normative-methodical documents and materials in chronological order;</w:t>
      </w:r>
    </w:p>
    <w:p w:rsidR="00EC1353" w:rsidRDefault="00936749" w:rsidP="00EC1353">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 special native and foreign scientific literature (monographs, textbooks, scientific articles, etc.); </w:t>
      </w:r>
    </w:p>
    <w:p w:rsidR="00936749" w:rsidRPr="00D864B4" w:rsidRDefault="00936749" w:rsidP="00EC1353">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books and articles in foreign languages; </w:t>
      </w:r>
    </w:p>
    <w:p w:rsidR="00936749" w:rsidRPr="00D864B4" w:rsidRDefault="00EC1353" w:rsidP="00EC1353">
      <w:pPr>
        <w:spacing w:after="0" w:line="240" w:lineRule="auto"/>
        <w:ind w:firstLine="567"/>
        <w:jc w:val="both"/>
        <w:outlineLvl w:val="1"/>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936749" w:rsidRPr="00D864B4">
        <w:rPr>
          <w:rFonts w:ascii="Times New Roman" w:hAnsi="Times New Roman" w:cs="Times New Roman"/>
          <w:sz w:val="32"/>
          <w:szCs w:val="32"/>
          <w:lang w:val="en-US"/>
        </w:rPr>
        <w:t>statistical, directory and report materials of enterprises, organizations and institutions;</w:t>
      </w:r>
    </w:p>
    <w:p w:rsidR="00936749" w:rsidRPr="00D864B4" w:rsidRDefault="00936749" w:rsidP="00EC1353">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 web </w:t>
      </w:r>
      <w:r w:rsidR="00EC1353" w:rsidRPr="00D864B4">
        <w:rPr>
          <w:rFonts w:ascii="Times New Roman" w:hAnsi="Times New Roman" w:cs="Times New Roman"/>
          <w:sz w:val="32"/>
          <w:szCs w:val="32"/>
          <w:lang w:val="en-US"/>
        </w:rPr>
        <w:t>sources</w:t>
      </w:r>
      <w:r w:rsidRPr="00D864B4">
        <w:rPr>
          <w:rFonts w:ascii="Times New Roman" w:hAnsi="Times New Roman" w:cs="Times New Roman"/>
          <w:sz w:val="32"/>
          <w:szCs w:val="32"/>
          <w:lang w:val="en-US"/>
        </w:rPr>
        <w:t xml:space="preserve">.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Included in the list of literature is numbered solid order from first to last name. For each literature source is indicated: the author (or group of authors), full title of book or article, place and name of publisher (for books and pamphlets), year of publication; for journal articles specify journal name, year and number. In collected papers (articles), you specify the author, title and then the title of the book (collection) and its output data.</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The application should issue as a continuation of the thesis on its subsequent pages. Each Appendix should begin on a new page. At the top right of the page, specify the word "App" and its number. The application should have a header that is located at the center of the sheet as a separate line and printed in capital letters. The application must be numbered with ordinal Arabic numerals. For all applications in the text should be referenced. Positioning of the application follows in order of appearance reference in the text. If the application uses a particular document or form of document, which has independent significance, it put in the work without changes in comparison with the original, having put on the title page in the upper right corner the word "Appendix" and its number. </w:t>
      </w:r>
    </w:p>
    <w:p w:rsidR="00EC1353" w:rsidRDefault="00EC1353" w:rsidP="00EC1353">
      <w:pPr>
        <w:spacing w:after="0" w:line="240" w:lineRule="auto"/>
        <w:ind w:firstLine="567"/>
        <w:jc w:val="both"/>
        <w:outlineLvl w:val="1"/>
        <w:rPr>
          <w:rFonts w:ascii="Times New Roman" w:hAnsi="Times New Roman" w:cs="Times New Roman"/>
          <w:b/>
          <w:sz w:val="32"/>
          <w:szCs w:val="32"/>
          <w:lang w:val="en-US"/>
        </w:rPr>
      </w:pPr>
    </w:p>
    <w:p w:rsidR="00936749" w:rsidRPr="00D864B4" w:rsidRDefault="00EC1353" w:rsidP="00EC1353">
      <w:pPr>
        <w:spacing w:after="0" w:line="240" w:lineRule="auto"/>
        <w:ind w:firstLine="567"/>
        <w:jc w:val="both"/>
        <w:outlineLvl w:val="1"/>
        <w:rPr>
          <w:rFonts w:ascii="Times New Roman" w:hAnsi="Times New Roman" w:cs="Times New Roman"/>
          <w:b/>
          <w:sz w:val="32"/>
          <w:szCs w:val="32"/>
          <w:lang w:val="en-US"/>
        </w:rPr>
      </w:pPr>
      <w:r>
        <w:rPr>
          <w:rFonts w:ascii="Times New Roman" w:hAnsi="Times New Roman" w:cs="Times New Roman"/>
          <w:b/>
          <w:sz w:val="32"/>
          <w:szCs w:val="32"/>
          <w:lang w:val="en-US"/>
        </w:rPr>
        <w:t xml:space="preserve">Theme 18. </w:t>
      </w:r>
      <w:r w:rsidR="00936749" w:rsidRPr="00D864B4">
        <w:rPr>
          <w:rFonts w:ascii="Times New Roman" w:hAnsi="Times New Roman" w:cs="Times New Roman"/>
          <w:b/>
          <w:sz w:val="32"/>
          <w:szCs w:val="32"/>
          <w:lang w:val="en-US"/>
        </w:rPr>
        <w:t xml:space="preserve">THESIS DEFENSE AND CRITERIA FOR EVALUATION </w:t>
      </w:r>
    </w:p>
    <w:p w:rsidR="00EC1353" w:rsidRDefault="00EC1353" w:rsidP="00EC1353">
      <w:pPr>
        <w:spacing w:after="0" w:line="240" w:lineRule="auto"/>
        <w:ind w:firstLine="567"/>
        <w:jc w:val="both"/>
        <w:outlineLvl w:val="1"/>
        <w:rPr>
          <w:rFonts w:ascii="Times New Roman" w:hAnsi="Times New Roman" w:cs="Times New Roman"/>
          <w:sz w:val="32"/>
          <w:szCs w:val="32"/>
          <w:lang w:val="en-US"/>
        </w:rPr>
      </w:pPr>
    </w:p>
    <w:p w:rsidR="00936749" w:rsidRPr="00D864B4" w:rsidRDefault="00936749" w:rsidP="00EC1353">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 deadline for the Master thesis is determined by the schedule of work. The student takes to the Dean's office 2 copies of the thesis, decorated according to the rules, one of them for anonymous review. The title of the instance for anonymous reviewing is issued in accordance with Appendix 3.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Thesis defense is carried out in public in the presence of members of the State attestation Commission consists in a short report (5-7 minutes) master's degree in the answers to the questions on the merits of the work. Questions can be related to the dissertation topic, the object, on the basis of which the work was performed, the theory used in the materials of thesis, research results, methods of their analysis, formulated recommendations, etc.</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 xml:space="preserve"> During the thesis defense for the academic qualification of a master's degree, the applicant must show received during its run knowledge and be able to answer the Commission's questions and to the comments of the supervisor and the reviewer. In assessing the thesis considered how the quality of oral response of the student, and the depth of the task, the ability to justify own opinion on the studied problems, the quality of the analysis of factual material, the findings and recommendations. </w:t>
      </w:r>
    </w:p>
    <w:p w:rsidR="00936749" w:rsidRPr="00D864B4" w:rsidRDefault="00936749" w:rsidP="00D864B4">
      <w:pPr>
        <w:spacing w:after="0" w:line="240" w:lineRule="auto"/>
        <w:ind w:firstLine="567"/>
        <w:jc w:val="both"/>
        <w:outlineLvl w:val="1"/>
        <w:rPr>
          <w:rFonts w:ascii="Times New Roman" w:hAnsi="Times New Roman" w:cs="Times New Roman"/>
          <w:sz w:val="32"/>
          <w:szCs w:val="32"/>
          <w:lang w:val="en-US"/>
        </w:rPr>
      </w:pPr>
      <w:r w:rsidRPr="00D864B4">
        <w:rPr>
          <w:rFonts w:ascii="Times New Roman" w:hAnsi="Times New Roman" w:cs="Times New Roman"/>
          <w:sz w:val="32"/>
          <w:szCs w:val="32"/>
          <w:lang w:val="en-US"/>
        </w:rPr>
        <w:t>The state Commission also considers reviews of the scientific supervisor and reviewer, decorated in the form of evaluation sheets. The final grade is given based on the assessment of the supervisor and reviewer for written work (dissertation) – 60%, evaluation of the process of working on thesis, put up supervisor – 10% and evaluate protection operation is 30%. Evaluation of the state Commission is final, the appeal on this occasion is not allowed. The thesis for the academic qualification of a master's degree is evaluated on a five-point system.</w:t>
      </w:r>
    </w:p>
    <w:p w:rsidR="00EC1353" w:rsidRDefault="00EC1353" w:rsidP="00D864B4">
      <w:pPr>
        <w:spacing w:after="0" w:line="240" w:lineRule="auto"/>
        <w:ind w:firstLine="567"/>
        <w:jc w:val="both"/>
        <w:rPr>
          <w:rFonts w:ascii="Times New Roman" w:hAnsi="Times New Roman" w:cs="Times New Roman"/>
          <w:b/>
          <w:sz w:val="32"/>
          <w:szCs w:val="32"/>
          <w:lang w:val="en-US"/>
        </w:rPr>
      </w:pPr>
    </w:p>
    <w:p w:rsidR="00936749" w:rsidRPr="00D864B4" w:rsidRDefault="00EC1353" w:rsidP="00D864B4">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b/>
          <w:sz w:val="32"/>
          <w:szCs w:val="32"/>
          <w:lang w:val="en-US"/>
        </w:rPr>
        <w:t xml:space="preserve">Theme 19. </w:t>
      </w:r>
      <w:r w:rsidR="00AF35AA" w:rsidRPr="00D864B4">
        <w:rPr>
          <w:rFonts w:ascii="Times New Roman" w:hAnsi="Times New Roman" w:cs="Times New Roman"/>
          <w:b/>
          <w:sz w:val="32"/>
          <w:szCs w:val="32"/>
          <w:lang w:val="en-US"/>
        </w:rPr>
        <w:t>WRITING AN ARTICLE. STRUCTURE ELEMENTS OF THE ARTICLE. FEEDBACK AND REVIEW. RULES OF SCIENTIFIC DISCUSSION ON PROTECTION.</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b/>
          <w:sz w:val="32"/>
          <w:szCs w:val="32"/>
          <w:lang w:val="en-US"/>
        </w:rPr>
        <w:t>Writing an article.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During writing of a scientific article an original research with reliable results are using.</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article includes a structured summary composed of 150-250 words, the scope of the article is 8-10 pages.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original articles should have the following structure.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Introduction. In it is formulated the purpose and relevance of the research, gives short coverage of the research topic with links to the most significant publications.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Materials and Methods. This section provides quantitative and qualitative characteristics of patients (examined), indicates research methods, including method of statistical treatment, and if necessary, equipment and drugs with an indication of the manufacturer and the country.</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Results</w:t>
      </w:r>
      <w:r w:rsidR="00AF35AA" w:rsidRPr="00D864B4">
        <w:rPr>
          <w:rFonts w:ascii="Times New Roman" w:hAnsi="Times New Roman" w:cs="Times New Roman"/>
          <w:sz w:val="32"/>
          <w:szCs w:val="32"/>
          <w:lang w:val="en-US"/>
        </w:rPr>
        <w:t xml:space="preserve"> a</w:t>
      </w:r>
      <w:r w:rsidRPr="00D864B4">
        <w:rPr>
          <w:rFonts w:ascii="Times New Roman" w:hAnsi="Times New Roman" w:cs="Times New Roman"/>
          <w:sz w:val="32"/>
          <w:szCs w:val="32"/>
          <w:lang w:val="en-US"/>
        </w:rPr>
        <w:t>re provided in a logical order in the text, tables, figures and illustrations. Moreover, the text does not duplicate data from tables and figures, as well as the applications themselves. The measurement values ​​should comply with the International System of Units (IS).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Discussion. Distinguishes new and important aspects of the results of own research and, if necessary, compared with other research data. Also could be </w:t>
      </w:r>
      <w:r w:rsidRPr="00D864B4">
        <w:rPr>
          <w:rFonts w:ascii="Times New Roman" w:hAnsi="Times New Roman" w:cs="Times New Roman"/>
          <w:sz w:val="32"/>
          <w:szCs w:val="32"/>
          <w:lang w:val="en-US"/>
        </w:rPr>
        <w:lastRenderedPageBreak/>
        <w:t>include reasonable recommendations and a brief conclusion which is released to a separate paragraph.</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Bibliography. References of literature in the text are given in brackets. Literature is illustrated according to State Standard in alphabetical order. Foreign authors are indicated at the end of transliteration, and in the Cyrillic alphabet indicates reference to paragraphs of References.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Peer review is an extremely crucial aspect of the publication cycle. It helps ensure manuscript and journal quality. The process aims to provide written feedback in the form of commentary/criticism to the author, prior to the manuscript’s publication. Peer review involves two parts—reading and evaluating the reported research work, followed by communicating your assessment to the author (with advice on improving the manuscript for publication).</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Feedback and review.</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Constructive criticism can vary across reviews, but the underlying motive is to support and strengthen the writing in progress. Referees must walk a proverbial tightrope to provide strategically articulated, firm, but friendly feedback. A well-executed peer review improves scientific quality, verifies the originality of the reported research, and most importantly helps advance a researcher’s career. Several academic websites highlight the importance of the peer review process by providing guidelines and resources. In this article, we provide five key tips on how to share effective feedback to improve manuscript quality.</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basic premise of peer review is to encourage further writing. The manuscript is a draft that the author seeks helpful feedback on, thus requiring a fair appraisal. Frame your criticism positively, empower the author to improve their writing and develop ideas. Give the good news along with the bad news. Begin with a positive note and then move on to constructive criticism. Provide action-oriented criticism so that the authors can read and follow the necessary steps to improve their manuscript.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Be specific with your feedback. Backup your comments and opinions with evidence, examples, and suggestions for improvement. Be professional with the commentary. Reviewing is an aspect of academic work that requires a well-constructed analysis. This inevitably requires the referees to read the work critically. Look for strengths in the argument, the significance, brevity, and overall consistency in the manuscript draft. Additionally, list your analysis for guided improvement and provide it as concrete advice.</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As an invited referee, you are professionally able to provide constructive criticism to improve the work of a peer. However, young scientists who review </w:t>
      </w:r>
      <w:r w:rsidRPr="00D864B4">
        <w:rPr>
          <w:rFonts w:ascii="Times New Roman" w:hAnsi="Times New Roman" w:cs="Times New Roman"/>
          <w:sz w:val="32"/>
          <w:szCs w:val="32"/>
          <w:lang w:val="en-US"/>
        </w:rPr>
        <w:lastRenderedPageBreak/>
        <w:t>their first manuscript may learn efficacy via a senior mentor, journal clubs, or through online guidelines. Be sure to read the invitation to peer review thoroughly, check the due date, and follow specific instructions. Several guidelines are available for researchers beginning the process of peer review to follow through. The process can be deconstructed to two steps—reading the manuscript as a reviewer followed by writing a good review. Consider the ethics and also the competing interests that may exist for peer reviewers. After completion, refer to a peer review checklist to ensure that general guidelines of manuscript examination are met.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Reviewers are often experts in their respective fields, although in some instances they might be invited to review a broader theme. Even if you are not an expert in the discipline, maintain scientific rigor, read critically, and accurately dissect the analysis. Alert the journal editor of any scientific inaccuracies, recommend if the manuscript should be accepted or redirected elsewhere. Some people consider that the system of peer review is inherently flawed leading to rising rates of paper retractions. However, attention to scientific detail as a referee may salvage the process. Sample peer reviews are available on academic websites, while others offer a framework for phrasing. Rigorous and scientifically accurate peer reviews provide accurate quality control.</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manuscript publication process depends on many factors including the timely submission of the peer review. When you accept an invitation to review complete it within the prescribed timeline. Stay organized and stick to the stipulated deadlines.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literature review aims at elaborating, compiling and presenting the state of the art of a specific area of research, to deduce approaches to answer the original study questions (topic of the thesis) or to directly answer these questions, respectively. The thesis should enable an improved comprehension of the topic, and has to create any novelty. Basically, a research of the available data base is necessary, mainly in international, peer-reviewed journals, such as they are provided by the database Scopus (www.scopus.com). Depending on your topic, additional literature from non-peer-reviewed but reliable literature is permitted; for instance conference contributions or publications from state </w:t>
      </w:r>
      <w:r w:rsidR="00AF35AA" w:rsidRPr="00D864B4">
        <w:rPr>
          <w:rFonts w:ascii="Times New Roman" w:hAnsi="Times New Roman" w:cs="Times New Roman"/>
          <w:sz w:val="32"/>
          <w:szCs w:val="32"/>
          <w:lang w:val="en-US"/>
        </w:rPr>
        <w:t>organizations</w:t>
      </w:r>
      <w:r w:rsidRPr="00D864B4">
        <w:rPr>
          <w:rFonts w:ascii="Times New Roman" w:hAnsi="Times New Roman" w:cs="Times New Roman"/>
          <w:sz w:val="32"/>
          <w:szCs w:val="32"/>
          <w:lang w:val="en-US"/>
        </w:rPr>
        <w:t xml:space="preserve">, or from the government. Text books should only be used for presentation of some basic knowledge, if necessary; they represent standard knowledge and not the cutting edge. Similar to an experimental study, the thesis starts with an introduction which leads to the aims and objectives of the thesis. This can be one question, or a short list with two or three consecutive questions. A literature research does often not need a chapter </w:t>
      </w:r>
      <w:r w:rsidRPr="00D864B4">
        <w:rPr>
          <w:rFonts w:ascii="Times New Roman" w:hAnsi="Times New Roman" w:cs="Times New Roman"/>
          <w:sz w:val="32"/>
          <w:szCs w:val="32"/>
          <w:lang w:val="en-US"/>
        </w:rPr>
        <w:lastRenderedPageBreak/>
        <w:t>materials and methods. Some supervisors or institutes, however, may require a short chapter about how the literature research took place and which data bases have been used. Ask the supervisor whether or not he/she considers this necessary. The main result chapter is structured logically by technical content and can be divided in sub-chapters. An example: a thesis about developing methods for weed control in organically grown lentil was structured in the two main chapters direct and indirect methods, and within these chapters in subchapters such as crop rotation, variety, sowing density, or mechanical, thermic and chemical weed control (the latter only to show available pesticides which of course are not permitted in OF), respectively. The main chapter should not only consist only of body (very boring and difficult to read!) but information should rather be pooled and compiled in tables, and with references to the table in the text. The tables depict as clear as possible the recent results of various working groups to the topic of the thesis, or to related areas of research (which then can be also used and discussed). Do not expect that there is the one study which exactly meets your own question of research; if this study would exist, you would need another topic for your thesis. You are rather requested to extract and to filter important and relevant information from numerous studies which deal with similar topics, or focus on other topics but also have some information to your topic as a “by-product”. Coming back to the example with lentils above: you will surely not find too many studies which deal with weed control in organic lentils in Germany; but then you should check methods of weed control in lentils from conventional farming, or you look for literature with weed control in peas or other legumes closely related to lentil, or you look for research in countries other than the target country.</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Once the thesis has been submitted to the examination office, we always check it for plagiarism by a special software. If plagiarism was found we have to grade the thesis with fail (F; 5.0), independently from unintended or deliberate plagiarism. It is up to you to work properly and to make sure that plagiarism does not occur. Your phrasing and quoting has always to unambiguously show which results, facts and thoughts of the thesis are original yours, or which came from other studies or persons. Quoting word by word, even short sentences, is not allowed, and neither the sheer exchange of some words in a copied sentence. In natural science, and so in agricultural science, direct quoting (identical words and phrasing as in the original article, even if quoting is indicated by quotation marks) is not appropriate and thus has to be avoided by all means. There might be some very few individual cases when direct quoting might be useful as a kind of rhetorical device, for instance </w:t>
      </w:r>
      <w:r w:rsidRPr="00D864B4">
        <w:rPr>
          <w:rFonts w:ascii="Times New Roman" w:hAnsi="Times New Roman" w:cs="Times New Roman"/>
          <w:sz w:val="32"/>
          <w:szCs w:val="32"/>
          <w:lang w:val="en-US"/>
        </w:rPr>
        <w:lastRenderedPageBreak/>
        <w:t>if you refer to a historical source such as Charles Darwin, or similar; one short phrase is then allowed as direct quoting. Though direct quoting with references in parentheses is not plagiarism as such, it is not appropriate in a master thesis because the personal contribution and mental effort of the thesis author (namely you) to the thesis is clearly reduced. Direct quoting without quotation marks is not allowed, even if the reference is given. It is considered plagiarism because you have to elaborate the thesis in your own words and own phrasing.</w:t>
      </w:r>
    </w:p>
    <w:p w:rsidR="00936749" w:rsidRPr="00D864B4" w:rsidRDefault="00936749" w:rsidP="00D864B4">
      <w:pPr>
        <w:spacing w:after="0" w:line="240" w:lineRule="auto"/>
        <w:ind w:firstLine="567"/>
        <w:jc w:val="both"/>
        <w:rPr>
          <w:rFonts w:ascii="Times New Roman" w:hAnsi="Times New Roman" w:cs="Times New Roman"/>
          <w:b/>
          <w:sz w:val="32"/>
          <w:szCs w:val="32"/>
          <w:lang w:val="en-US"/>
        </w:rPr>
      </w:pPr>
      <w:r w:rsidRPr="00D864B4">
        <w:rPr>
          <w:rFonts w:ascii="Times New Roman" w:hAnsi="Times New Roman" w:cs="Times New Roman"/>
          <w:b/>
          <w:sz w:val="32"/>
          <w:szCs w:val="32"/>
          <w:lang w:val="en-US"/>
        </w:rPr>
        <w:t>Rules of scientific discussion on protection.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These instructions apply to B.Sc. thesis, </w:t>
      </w:r>
      <w:r w:rsidR="00EC1353">
        <w:rPr>
          <w:rFonts w:ascii="Times New Roman" w:hAnsi="Times New Roman" w:cs="Times New Roman"/>
          <w:sz w:val="32"/>
          <w:szCs w:val="32"/>
          <w:lang w:val="en-US"/>
        </w:rPr>
        <w:t>B.Sc. project report, M.Sc. (post</w:t>
      </w:r>
      <w:r w:rsidRPr="00D864B4">
        <w:rPr>
          <w:rFonts w:ascii="Times New Roman" w:hAnsi="Times New Roman" w:cs="Times New Roman"/>
          <w:sz w:val="32"/>
          <w:szCs w:val="32"/>
          <w:lang w:val="en-US"/>
        </w:rPr>
        <w:t xml:space="preserve"> gradu</w:t>
      </w:r>
      <w:r w:rsidR="00EC1353">
        <w:rPr>
          <w:rFonts w:ascii="Times New Roman" w:hAnsi="Times New Roman" w:cs="Times New Roman"/>
          <w:sz w:val="32"/>
          <w:szCs w:val="32"/>
          <w:lang w:val="en-US"/>
        </w:rPr>
        <w:t>ate</w:t>
      </w:r>
      <w:r w:rsidRPr="00D864B4">
        <w:rPr>
          <w:rFonts w:ascii="Times New Roman" w:hAnsi="Times New Roman" w:cs="Times New Roman"/>
          <w:sz w:val="32"/>
          <w:szCs w:val="32"/>
          <w:lang w:val="en-US"/>
        </w:rPr>
        <w:t>) thesis and licentiate thesis. It may also be used as guidance for laboratory reports. For Ph.D. thesis university level instructions are applied. These instructions aim at defining the layout of the thesis and clarifying some other practicalities related to thesis writing. Instructions are not imperative and they can be applied and deviated in collaboration with a supervisor still keeping in mind the clarity of the thesis. Wording, unity and clarity of the thesis (including abbreviations, references and layout of tables and figures) are important parts of the thesis. Special attention should be paid on language. There is no definite rule for the length of the thesis; it depends on the topic. The general rule, however, is that a B.Sc. thesis should contain 15-20 references and around 15-25 pages of text. A M.Sc. thesis should have around 50 references and 50-80 pages of text and a licentiate thesis should contain 100-200 references and 80-100 pages.</w:t>
      </w:r>
    </w:p>
    <w:p w:rsidR="00EC1353" w:rsidRPr="00EC1353" w:rsidRDefault="00EC1353" w:rsidP="00D864B4">
      <w:pPr>
        <w:spacing w:after="0" w:line="240" w:lineRule="auto"/>
        <w:ind w:firstLine="567"/>
        <w:jc w:val="both"/>
        <w:rPr>
          <w:rFonts w:ascii="Times New Roman" w:hAnsi="Times New Roman" w:cs="Times New Roman"/>
          <w:b/>
          <w:sz w:val="32"/>
          <w:szCs w:val="32"/>
          <w:lang w:val="en-US"/>
        </w:rPr>
      </w:pPr>
      <w:r w:rsidRPr="00EC1353">
        <w:rPr>
          <w:rFonts w:ascii="Times New Roman" w:hAnsi="Times New Roman" w:cs="Times New Roman"/>
          <w:b/>
          <w:sz w:val="32"/>
          <w:szCs w:val="32"/>
          <w:lang w:val="en-US"/>
        </w:rPr>
        <w:t>General content of the thesis</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thesis should contain the following parts:</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Cover page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B. Abstract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C. Preface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D. Table of contents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E. Abbreviations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 Introduction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 The main text divided into a literature part and an experimental part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G. Conclusions / Summary H. Literature / References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I. Appendices (if any)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A. An example of the cover page is presented in Appendix 1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B. The abstract summarizes the aims and the results of the work shortly (max. 1 page). A reader should get a clear idea about the contents of the work. The abstract page does not contain any other text.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C. The preface / foreword (max. 1 page) presents where and when the work was done, if it was done in collaboration with the industry or other third </w:t>
      </w:r>
      <w:r w:rsidRPr="00D864B4">
        <w:rPr>
          <w:rFonts w:ascii="Times New Roman" w:hAnsi="Times New Roman" w:cs="Times New Roman"/>
          <w:sz w:val="32"/>
          <w:szCs w:val="32"/>
          <w:lang w:val="en-US"/>
        </w:rPr>
        <w:lastRenderedPageBreak/>
        <w:t xml:space="preserve">parties and who were the supervisors of the work. Also other practicalities related to the work can be presented. The definition of the topic and how the material was obtained may also be commented. The preface ends with the acknowledgements.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 The table of contents presents the structure of the thesis with chapter and page numbering (Appendix 2).</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E. A list of abbreviations and symbols used in the text with explanations. The page listing the abbreviations does not contain any other text. In the main text, the abbreviation is explained to a reader when it is mentioned for the first time. For example: “</w:t>
      </w:r>
      <w:proofErr w:type="spellStart"/>
      <w:r w:rsidRPr="00D864B4">
        <w:rPr>
          <w:rFonts w:ascii="Times New Roman" w:hAnsi="Times New Roman" w:cs="Times New Roman"/>
          <w:sz w:val="32"/>
          <w:szCs w:val="32"/>
          <w:lang w:val="en-US"/>
        </w:rPr>
        <w:t>Capillar</w:t>
      </w:r>
      <w:proofErr w:type="spellEnd"/>
      <w:r w:rsidRPr="00D864B4">
        <w:rPr>
          <w:rFonts w:ascii="Times New Roman" w:hAnsi="Times New Roman" w:cs="Times New Roman"/>
          <w:sz w:val="32"/>
          <w:szCs w:val="32"/>
          <w:lang w:val="en-US"/>
        </w:rPr>
        <w:t xml:space="preserve"> electrophoresis (CE) is a method…” </w:t>
      </w:r>
    </w:p>
    <w:p w:rsidR="00EC1353"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 The main text contains a literature part and an experimental part, unless there is a specific reason separate them as individual works (e.g. industrial collaboration, separate topics) (Appendix 2). The thesis begins with an Introduction, in which the topic is introduced on a general level. After that the literature and theory of the topic are gone through in the literature part followed by an experimental part. In the experimental part methods, equipment, reagents and results are presented. Pay attention to the accuracy of the presentation and analysis. The experimental part can be presented either in the form of an article manuscript or as a report. The whole text should be logical and clear. Please use subheadings to clarify. Conclusions / Summary ends the thesis and compiles the most important aspects and results. The significance of the results, whether the goals were achieved and how the research could be continued are also commented. This part is similar to the abstract but broader and more detailed. If the experimental part is written in the form of an article manuscript, the description of the experimental procedures is usually presented after the conclusions (e.g. detailed synthesis instructions). </w:t>
      </w:r>
    </w:p>
    <w:p w:rsidR="00CF0A9A"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G. The references are presented after the main text and before the appendices.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H. Selected appendices help to understand the results and analysis, but are such that they are not reasonable to present in the text (large tables, spectral data, measurement series etc.).</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General layout The thesis is written in the size A4 with following margins: left and right 2.5 cm; top 2.5 cm, and bottom 1.5 cm. The page number (header) is placed in the middle the top of the page. The font is Times New Roman (or equal) 12 </w:t>
      </w:r>
      <w:proofErr w:type="spellStart"/>
      <w:r w:rsidRPr="00D864B4">
        <w:rPr>
          <w:rFonts w:ascii="Times New Roman" w:hAnsi="Times New Roman" w:cs="Times New Roman"/>
          <w:sz w:val="32"/>
          <w:szCs w:val="32"/>
          <w:lang w:val="en-US"/>
        </w:rPr>
        <w:t>pt</w:t>
      </w:r>
      <w:proofErr w:type="spellEnd"/>
      <w:r w:rsidRPr="00D864B4">
        <w:rPr>
          <w:rFonts w:ascii="Times New Roman" w:hAnsi="Times New Roman" w:cs="Times New Roman"/>
          <w:sz w:val="32"/>
          <w:szCs w:val="32"/>
          <w:lang w:val="en-US"/>
        </w:rPr>
        <w:t xml:space="preserve"> and line spacing 1.5. The headings may also be the size of 14 pt. </w:t>
      </w:r>
      <w:r w:rsidR="00CF0A9A" w:rsidRPr="00D864B4">
        <w:rPr>
          <w:rFonts w:ascii="Times New Roman" w:hAnsi="Times New Roman" w:cs="Times New Roman"/>
          <w:sz w:val="32"/>
          <w:szCs w:val="32"/>
          <w:lang w:val="en-US"/>
        </w:rPr>
        <w:t>Colored</w:t>
      </w:r>
      <w:r w:rsidRPr="00D864B4">
        <w:rPr>
          <w:rFonts w:ascii="Times New Roman" w:hAnsi="Times New Roman" w:cs="Times New Roman"/>
          <w:sz w:val="32"/>
          <w:szCs w:val="32"/>
          <w:lang w:val="en-US"/>
        </w:rPr>
        <w:t xml:space="preserve"> fonts or headings are not used. Instructions for </w:t>
      </w:r>
      <w:proofErr w:type="spellStart"/>
      <w:r w:rsidRPr="00D864B4">
        <w:rPr>
          <w:rFonts w:ascii="Times New Roman" w:hAnsi="Times New Roman" w:cs="Times New Roman"/>
          <w:sz w:val="32"/>
          <w:szCs w:val="32"/>
          <w:lang w:val="en-US"/>
        </w:rPr>
        <w:t>LaTeX</w:t>
      </w:r>
      <w:proofErr w:type="spellEnd"/>
      <w:r w:rsidRPr="00D864B4">
        <w:rPr>
          <w:rFonts w:ascii="Times New Roman" w:hAnsi="Times New Roman" w:cs="Times New Roman"/>
          <w:sz w:val="32"/>
          <w:szCs w:val="32"/>
          <w:lang w:val="en-US"/>
        </w:rPr>
        <w:t xml:space="preserve"> are presented in Appendix 3. 3.2 Chapters and sections The sections and chapters are not indented, but the text is justified. The sections are separated </w:t>
      </w:r>
      <w:r w:rsidRPr="00D864B4">
        <w:rPr>
          <w:rFonts w:ascii="Times New Roman" w:hAnsi="Times New Roman" w:cs="Times New Roman"/>
          <w:sz w:val="32"/>
          <w:szCs w:val="32"/>
          <w:lang w:val="en-US"/>
        </w:rPr>
        <w:lastRenderedPageBreak/>
        <w:t xml:space="preserve">with an empty line and the chapters with two empty lines. The headings and molecular numbers are written with boldface. In the numbering of the chapters and sections no more than four numbers are used (e.g. 3.2.1.1). </w:t>
      </w:r>
      <w:r w:rsidR="00CF0A9A" w:rsidRPr="00D864B4">
        <w:rPr>
          <w:rFonts w:ascii="Times New Roman" w:hAnsi="Times New Roman" w:cs="Times New Roman"/>
          <w:sz w:val="32"/>
          <w:szCs w:val="32"/>
          <w:lang w:val="en-US"/>
        </w:rPr>
        <w:t>Emphasized</w:t>
      </w:r>
      <w:r w:rsidRPr="00D864B4">
        <w:rPr>
          <w:rFonts w:ascii="Times New Roman" w:hAnsi="Times New Roman" w:cs="Times New Roman"/>
          <w:sz w:val="32"/>
          <w:szCs w:val="32"/>
          <w:lang w:val="en-US"/>
        </w:rPr>
        <w:t xml:space="preserve"> parts (if needed) can be marked with italics or underline. 3.3 Figures and tables The most important figures and tables should be included in the text. Additional figures and tables may be included as appendices. Pay attention to the layout of the tables: they should not be too dense, large or contain too much information. Figures, tables, reaction equations, compounds and schemes are numbered. Figures and their captions are centered and the figure caption is presented under the figure (one empty line between the figure and caption). Tables and table captions are aligned left and separated from the main text by an empty line. Table captions are presented above the table. The text of the figures and tables is written with a normal font with few exceptions (e.g. Latin names, other exceptions generally written in italics). The figure captions end with a full stop, but the table captions do not. The main text should have a reference to each figure and table. The reference is usually presented in parenthesis in the end of the sentence, which addresses the topic of the figure or table. For example: “This sentence tells about the contents of the figure 1 (Figure 1).” If the figure or table is taken directly from a reference, the caption should have a reference to the original literature and the permission for reproduction should be asked from the publisher.</w:t>
      </w:r>
    </w:p>
    <w:p w:rsidR="00936749" w:rsidRPr="00CF0A9A" w:rsidRDefault="00936749" w:rsidP="00D864B4">
      <w:pPr>
        <w:spacing w:after="0" w:line="240" w:lineRule="auto"/>
        <w:ind w:firstLine="567"/>
        <w:jc w:val="both"/>
        <w:rPr>
          <w:rFonts w:ascii="Times New Roman" w:hAnsi="Times New Roman" w:cs="Times New Roman"/>
          <w:b/>
          <w:sz w:val="32"/>
          <w:szCs w:val="32"/>
          <w:lang w:val="en-US"/>
        </w:rPr>
      </w:pPr>
      <w:r w:rsidRPr="00CF0A9A">
        <w:rPr>
          <w:rFonts w:ascii="Times New Roman" w:hAnsi="Times New Roman" w:cs="Times New Roman"/>
          <w:b/>
          <w:sz w:val="32"/>
          <w:szCs w:val="32"/>
          <w:lang w:val="en-US"/>
        </w:rPr>
        <w:t xml:space="preserve">References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Each fact presented in the text that is not a generally known should have a reference to the original and preferably the first publication about the topic (so called primary reference; book, scientific article, presentation </w:t>
      </w:r>
      <w:proofErr w:type="spellStart"/>
      <w:r w:rsidRPr="00D864B4">
        <w:rPr>
          <w:rFonts w:ascii="Times New Roman" w:hAnsi="Times New Roman" w:cs="Times New Roman"/>
          <w:sz w:val="32"/>
          <w:szCs w:val="32"/>
          <w:lang w:val="en-US"/>
        </w:rPr>
        <w:t>etc</w:t>
      </w:r>
      <w:proofErr w:type="spellEnd"/>
      <w:r w:rsidRPr="00D864B4">
        <w:rPr>
          <w:rFonts w:ascii="Times New Roman" w:hAnsi="Times New Roman" w:cs="Times New Roman"/>
          <w:sz w:val="32"/>
          <w:szCs w:val="32"/>
          <w:lang w:val="en-US"/>
        </w:rPr>
        <w:t xml:space="preserve">), of which the reader can find more information about the topic. In some cases it is justified to use a reference that is easier to find or published later than the first one (the original article is written in unusual language, it is published in a book that cannot be obtained etc.). The references are marked with running numbers and superscripts after the sentence addressing the topic.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For example: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This is an example, which is based on several references. 7,11-15,23 If the whole section is based on one reference or the section is compiled from several references, the reference(s) can be presented in the end of the section. The reference number can also be placed in other positions in the text.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For example: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earlier studies show that the compounds can be used as a cancer medicine, 7 medical materials, 8 conducti</w:t>
      </w:r>
      <w:r w:rsidR="00CF0A9A">
        <w:rPr>
          <w:rFonts w:ascii="Times New Roman" w:hAnsi="Times New Roman" w:cs="Times New Roman"/>
          <w:sz w:val="32"/>
          <w:szCs w:val="32"/>
          <w:lang w:val="en-US"/>
        </w:rPr>
        <w:t>ve materials10 and in analytics</w:t>
      </w:r>
      <w:r w:rsidRPr="00D864B4">
        <w:rPr>
          <w:rFonts w:ascii="Times New Roman" w:hAnsi="Times New Roman" w:cs="Times New Roman"/>
          <w:sz w:val="32"/>
          <w:szCs w:val="32"/>
          <w:lang w:val="en-US"/>
        </w:rPr>
        <w:t xml:space="preserve">. If </w:t>
      </w:r>
      <w:r w:rsidRPr="00D864B4">
        <w:rPr>
          <w:rFonts w:ascii="Times New Roman" w:hAnsi="Times New Roman" w:cs="Times New Roman"/>
          <w:sz w:val="32"/>
          <w:szCs w:val="32"/>
          <w:lang w:val="en-US"/>
        </w:rPr>
        <w:lastRenderedPageBreak/>
        <w:t xml:space="preserve">the name of the author is mentioned in the text, the reference is placed immediately after the name.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For example:</w:t>
      </w:r>
    </w:p>
    <w:p w:rsidR="00936749" w:rsidRPr="00D864B4" w:rsidRDefault="00CF0A9A" w:rsidP="00D864B4">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spellStart"/>
      <w:r>
        <w:rPr>
          <w:rFonts w:ascii="Times New Roman" w:hAnsi="Times New Roman" w:cs="Times New Roman"/>
          <w:sz w:val="32"/>
          <w:szCs w:val="32"/>
          <w:lang w:val="en-US"/>
        </w:rPr>
        <w:t>i</w:t>
      </w:r>
      <w:proofErr w:type="spellEnd"/>
      <w:r w:rsidR="00936749" w:rsidRPr="00D864B4">
        <w:rPr>
          <w:rFonts w:ascii="Times New Roman" w:hAnsi="Times New Roman" w:cs="Times New Roman"/>
          <w:sz w:val="32"/>
          <w:szCs w:val="32"/>
          <w:lang w:val="en-US"/>
        </w:rPr>
        <w:t>)If there is only one author: “Shimada2 has observed...”</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ii) If there are two authors: “</w:t>
      </w:r>
      <w:proofErr w:type="spellStart"/>
      <w:r w:rsidRPr="00D864B4">
        <w:rPr>
          <w:rFonts w:ascii="Times New Roman" w:hAnsi="Times New Roman" w:cs="Times New Roman"/>
          <w:sz w:val="32"/>
          <w:szCs w:val="32"/>
          <w:lang w:val="en-US"/>
        </w:rPr>
        <w:t>Armarego</w:t>
      </w:r>
      <w:proofErr w:type="spellEnd"/>
      <w:r w:rsidRPr="00D864B4">
        <w:rPr>
          <w:rFonts w:ascii="Times New Roman" w:hAnsi="Times New Roman" w:cs="Times New Roman"/>
          <w:sz w:val="32"/>
          <w:szCs w:val="32"/>
          <w:lang w:val="en-US"/>
        </w:rPr>
        <w:t xml:space="preserve"> and Reece1 have observed...” </w:t>
      </w:r>
    </w:p>
    <w:p w:rsidR="00936749" w:rsidRPr="00D864B4" w:rsidRDefault="00936749" w:rsidP="00D864B4">
      <w:pPr>
        <w:pStyle w:val="a3"/>
        <w:spacing w:after="0" w:line="240" w:lineRule="auto"/>
        <w:ind w:left="0"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iii) If there are three or more authors: “</w:t>
      </w:r>
      <w:proofErr w:type="spellStart"/>
      <w:r w:rsidRPr="00D864B4">
        <w:rPr>
          <w:rFonts w:ascii="Times New Roman" w:hAnsi="Times New Roman" w:cs="Times New Roman"/>
          <w:sz w:val="32"/>
          <w:szCs w:val="32"/>
          <w:lang w:val="en-US"/>
        </w:rPr>
        <w:t>Knabe</w:t>
      </w:r>
      <w:proofErr w:type="spellEnd"/>
      <w:r w:rsidRPr="00D864B4">
        <w:rPr>
          <w:rFonts w:ascii="Times New Roman" w:hAnsi="Times New Roman" w:cs="Times New Roman"/>
          <w:sz w:val="32"/>
          <w:szCs w:val="32"/>
          <w:lang w:val="en-US"/>
        </w:rPr>
        <w:t xml:space="preserve"> et al.8 have observed...” Note! et al. is usually written in italics. If the topic is relatively common and could be found in various references, only one of the references can be chosen. For example: “As generally known…”</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The list of references should contain sufficient information for a reader to find the original reference. Special attention should be paid to the names of the authors, the titles of the articles and bibliographical information. The list of references should contain the names of all authors, i.e. et al. cannot be used in the list of references. All references are presented in a uniform style. It is highly recommended to use Ref</w:t>
      </w:r>
      <w:r w:rsidR="00CF0A9A">
        <w:rPr>
          <w:rFonts w:ascii="Times New Roman" w:hAnsi="Times New Roman" w:cs="Times New Roman"/>
          <w:sz w:val="32"/>
          <w:szCs w:val="32"/>
          <w:lang w:val="en-US"/>
        </w:rPr>
        <w:t xml:space="preserve"> </w:t>
      </w:r>
      <w:r w:rsidRPr="00D864B4">
        <w:rPr>
          <w:rFonts w:ascii="Times New Roman" w:hAnsi="Times New Roman" w:cs="Times New Roman"/>
          <w:sz w:val="32"/>
          <w:szCs w:val="32"/>
          <w:lang w:val="en-US"/>
        </w:rPr>
        <w:t xml:space="preserve">Works, </w:t>
      </w:r>
      <w:proofErr w:type="spellStart"/>
      <w:r w:rsidRPr="00D864B4">
        <w:rPr>
          <w:rFonts w:ascii="Times New Roman" w:hAnsi="Times New Roman" w:cs="Times New Roman"/>
          <w:sz w:val="32"/>
          <w:szCs w:val="32"/>
          <w:lang w:val="en-US"/>
        </w:rPr>
        <w:t>Mendeley</w:t>
      </w:r>
      <w:proofErr w:type="spellEnd"/>
      <w:r w:rsidRPr="00D864B4">
        <w:rPr>
          <w:rFonts w:ascii="Times New Roman" w:hAnsi="Times New Roman" w:cs="Times New Roman"/>
          <w:sz w:val="32"/>
          <w:szCs w:val="32"/>
          <w:lang w:val="en-US"/>
        </w:rPr>
        <w:t xml:space="preserve"> or equivalent reference manager program. Also reference management of the word processor can be used. Department of Chemistry and University library organize courses for using reference managers and databases, and searching information.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Scientific articles as references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1. A running number and full stop.</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2. The complete last name, the initial letter(s) of the first name(s) of the author(s), possible Jr. or </w:t>
      </w:r>
      <w:proofErr w:type="spellStart"/>
      <w:r w:rsidRPr="00D864B4">
        <w:rPr>
          <w:rFonts w:ascii="Times New Roman" w:hAnsi="Times New Roman" w:cs="Times New Roman"/>
          <w:sz w:val="32"/>
          <w:szCs w:val="32"/>
          <w:lang w:val="en-US"/>
        </w:rPr>
        <w:t>Sr</w:t>
      </w:r>
      <w:proofErr w:type="spellEnd"/>
      <w:r w:rsidRPr="00D864B4">
        <w:rPr>
          <w:rFonts w:ascii="Times New Roman" w:hAnsi="Times New Roman" w:cs="Times New Roman"/>
          <w:sz w:val="32"/>
          <w:szCs w:val="32"/>
          <w:lang w:val="en-US"/>
        </w:rPr>
        <w:t xml:space="preserve">, separated with a comma. If there are more than two authors, the names of the authors are separated with semicolon. For example: </w:t>
      </w:r>
      <w:proofErr w:type="spellStart"/>
      <w:r w:rsidRPr="00D864B4">
        <w:rPr>
          <w:rFonts w:ascii="Times New Roman" w:hAnsi="Times New Roman" w:cs="Times New Roman"/>
          <w:sz w:val="32"/>
          <w:szCs w:val="32"/>
          <w:lang w:val="en-US"/>
        </w:rPr>
        <w:t>Kilmberg</w:t>
      </w:r>
      <w:proofErr w:type="spellEnd"/>
      <w:r w:rsidRPr="00D864B4">
        <w:rPr>
          <w:rFonts w:ascii="Times New Roman" w:hAnsi="Times New Roman" w:cs="Times New Roman"/>
          <w:sz w:val="32"/>
          <w:szCs w:val="32"/>
          <w:lang w:val="en-US"/>
        </w:rPr>
        <w:t xml:space="preserve">, M., Jr.; </w:t>
      </w:r>
      <w:proofErr w:type="spellStart"/>
      <w:r w:rsidRPr="00D864B4">
        <w:rPr>
          <w:rFonts w:ascii="Times New Roman" w:hAnsi="Times New Roman" w:cs="Times New Roman"/>
          <w:sz w:val="32"/>
          <w:szCs w:val="32"/>
          <w:lang w:val="en-US"/>
        </w:rPr>
        <w:t>Klimberg</w:t>
      </w:r>
      <w:proofErr w:type="spellEnd"/>
      <w:r w:rsidRPr="00D864B4">
        <w:rPr>
          <w:rFonts w:ascii="Times New Roman" w:hAnsi="Times New Roman" w:cs="Times New Roman"/>
          <w:sz w:val="32"/>
          <w:szCs w:val="32"/>
          <w:lang w:val="en-US"/>
        </w:rPr>
        <w:t xml:space="preserve">, M. A., Sr.; Stilton, D. and Rehn, O.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3. The name of the article as it is written. The general rule is that the words of the title are written without capital first letters, except for the first word. Depending on the chosen reference style the title of the article is not necessarily shown. Consult your supervisor if the titles are needed or not.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4. The name of the journal is written with italics. The names of the journals are abbreviated according to CAS Source </w:t>
      </w:r>
      <w:r w:rsidR="00CF0A9A" w:rsidRPr="00D864B4">
        <w:rPr>
          <w:rFonts w:ascii="Times New Roman" w:hAnsi="Times New Roman" w:cs="Times New Roman"/>
          <w:sz w:val="32"/>
          <w:szCs w:val="32"/>
          <w:lang w:val="en-US"/>
        </w:rPr>
        <w:t>Indexing</w:t>
      </w:r>
      <w:r w:rsidRPr="00D864B4">
        <w:rPr>
          <w:rFonts w:ascii="Times New Roman" w:hAnsi="Times New Roman" w:cs="Times New Roman"/>
          <w:sz w:val="32"/>
          <w:szCs w:val="32"/>
          <w:lang w:val="en-US"/>
        </w:rPr>
        <w:t xml:space="preserve"> (CASSI; cassi.cas.org).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5. The year in boldface, space, volume number in italics, the first and the last page number separated with a hyphen and full stop. Note! Some journals do not have a volume number (for example some RSC publications). The issue number is presented only if the page numbering in each issue of a volume is started from 1. For example: J. Appl. </w:t>
      </w:r>
      <w:proofErr w:type="spellStart"/>
      <w:r w:rsidRPr="00D864B4">
        <w:rPr>
          <w:rFonts w:ascii="Times New Roman" w:hAnsi="Times New Roman" w:cs="Times New Roman"/>
          <w:sz w:val="32"/>
          <w:szCs w:val="32"/>
          <w:lang w:val="en-US"/>
        </w:rPr>
        <w:t>Cryst</w:t>
      </w:r>
      <w:proofErr w:type="spellEnd"/>
      <w:r w:rsidRPr="00D864B4">
        <w:rPr>
          <w:rFonts w:ascii="Times New Roman" w:hAnsi="Times New Roman" w:cs="Times New Roman"/>
          <w:sz w:val="32"/>
          <w:szCs w:val="32"/>
          <w:lang w:val="en-US"/>
        </w:rPr>
        <w:t xml:space="preserve">., 1994, 27, 4-11.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6. If the original journal is not available or published with an unusual language, an English abstract (if available) can be used as a reference (see </w:t>
      </w:r>
      <w:r w:rsidRPr="00D864B4">
        <w:rPr>
          <w:rFonts w:ascii="Times New Roman" w:hAnsi="Times New Roman" w:cs="Times New Roman"/>
          <w:sz w:val="32"/>
          <w:szCs w:val="32"/>
          <w:lang w:val="en-US"/>
        </w:rPr>
        <w:lastRenderedPageBreak/>
        <w:t>Example 2 below). The source of the abstract should be presented. Generally, however, it is recommended to use the original reference</w:t>
      </w:r>
    </w:p>
    <w:p w:rsidR="00936749" w:rsidRPr="00CF0A9A" w:rsidRDefault="00936749" w:rsidP="00D864B4">
      <w:pPr>
        <w:spacing w:after="0" w:line="240" w:lineRule="auto"/>
        <w:ind w:firstLine="567"/>
        <w:jc w:val="both"/>
        <w:rPr>
          <w:rFonts w:ascii="Times New Roman" w:hAnsi="Times New Roman" w:cs="Times New Roman"/>
          <w:i/>
          <w:sz w:val="32"/>
          <w:szCs w:val="32"/>
          <w:lang w:val="en-US"/>
        </w:rPr>
      </w:pPr>
      <w:r w:rsidRPr="00CF0A9A">
        <w:rPr>
          <w:rFonts w:ascii="Times New Roman" w:hAnsi="Times New Roman" w:cs="Times New Roman"/>
          <w:i/>
          <w:sz w:val="32"/>
          <w:szCs w:val="32"/>
          <w:lang w:val="en-US"/>
        </w:rPr>
        <w:t>Examples</w:t>
      </w:r>
      <w:r w:rsidR="00CF0A9A">
        <w:rPr>
          <w:rFonts w:ascii="Times New Roman" w:hAnsi="Times New Roman" w:cs="Times New Roman"/>
          <w:i/>
          <w:sz w:val="32"/>
          <w:szCs w:val="32"/>
          <w:lang w:val="en-US"/>
        </w:rPr>
        <w:t>:</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1. </w:t>
      </w:r>
      <w:proofErr w:type="spellStart"/>
      <w:r w:rsidRPr="00D864B4">
        <w:rPr>
          <w:rFonts w:ascii="Times New Roman" w:hAnsi="Times New Roman" w:cs="Times New Roman"/>
          <w:sz w:val="32"/>
          <w:szCs w:val="32"/>
          <w:lang w:val="en-US"/>
        </w:rPr>
        <w:t>Armarego</w:t>
      </w:r>
      <w:proofErr w:type="spellEnd"/>
      <w:r w:rsidRPr="00D864B4">
        <w:rPr>
          <w:rFonts w:ascii="Times New Roman" w:hAnsi="Times New Roman" w:cs="Times New Roman"/>
          <w:sz w:val="32"/>
          <w:szCs w:val="32"/>
          <w:lang w:val="en-US"/>
        </w:rPr>
        <w:t xml:space="preserve">, W. L. F. and Reece, M., </w:t>
      </w:r>
      <w:proofErr w:type="spellStart"/>
      <w:r w:rsidRPr="00D864B4">
        <w:rPr>
          <w:rFonts w:ascii="Times New Roman" w:hAnsi="Times New Roman" w:cs="Times New Roman"/>
          <w:sz w:val="32"/>
          <w:szCs w:val="32"/>
          <w:lang w:val="en-US"/>
        </w:rPr>
        <w:t>Quinazolines</w:t>
      </w:r>
      <w:proofErr w:type="spellEnd"/>
      <w:r w:rsidRPr="00D864B4">
        <w:rPr>
          <w:rFonts w:ascii="Times New Roman" w:hAnsi="Times New Roman" w:cs="Times New Roman"/>
          <w:sz w:val="32"/>
          <w:szCs w:val="32"/>
          <w:lang w:val="en-US"/>
        </w:rPr>
        <w:t xml:space="preserve"> XXV. The synthesis of 8-chloro-2-[4- (2-furoyl)-piperazin-1-yl]-6,7-dimethoxyquinazolin-4-amine hydrochloride (8- </w:t>
      </w:r>
      <w:proofErr w:type="spellStart"/>
      <w:r w:rsidRPr="00D864B4">
        <w:rPr>
          <w:rFonts w:ascii="Times New Roman" w:hAnsi="Times New Roman" w:cs="Times New Roman"/>
          <w:sz w:val="32"/>
          <w:szCs w:val="32"/>
          <w:lang w:val="en-US"/>
        </w:rPr>
        <w:t>chloroprazosin</w:t>
      </w:r>
      <w:proofErr w:type="spellEnd"/>
      <w:r w:rsidRPr="00D864B4">
        <w:rPr>
          <w:rFonts w:ascii="Times New Roman" w:hAnsi="Times New Roman" w:cs="Times New Roman"/>
          <w:sz w:val="32"/>
          <w:szCs w:val="32"/>
          <w:lang w:val="en-US"/>
        </w:rPr>
        <w:t xml:space="preserve"> hydrochloride), Aust. J. Chem., 1981, 34, 1561-1566.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2. Shimada, K., Organic compounds in </w:t>
      </w:r>
      <w:proofErr w:type="spellStart"/>
      <w:r w:rsidRPr="00D864B4">
        <w:rPr>
          <w:rFonts w:ascii="Times New Roman" w:hAnsi="Times New Roman" w:cs="Times New Roman"/>
          <w:sz w:val="32"/>
          <w:szCs w:val="32"/>
          <w:lang w:val="en-US"/>
        </w:rPr>
        <w:t>kraft</w:t>
      </w:r>
      <w:proofErr w:type="spellEnd"/>
      <w:r w:rsidRPr="00D864B4">
        <w:rPr>
          <w:rFonts w:ascii="Times New Roman" w:hAnsi="Times New Roman" w:cs="Times New Roman"/>
          <w:sz w:val="32"/>
          <w:szCs w:val="32"/>
          <w:lang w:val="en-US"/>
        </w:rPr>
        <w:t xml:space="preserve"> bleaching spent liquors. V. </w:t>
      </w:r>
      <w:proofErr w:type="spellStart"/>
      <w:r w:rsidRPr="00D864B4">
        <w:rPr>
          <w:rFonts w:ascii="Times New Roman" w:hAnsi="Times New Roman" w:cs="Times New Roman"/>
          <w:sz w:val="32"/>
          <w:szCs w:val="32"/>
          <w:lang w:val="en-US"/>
        </w:rPr>
        <w:t>Photodegradation</w:t>
      </w:r>
      <w:proofErr w:type="spellEnd"/>
      <w:r w:rsidRPr="00D864B4">
        <w:rPr>
          <w:rFonts w:ascii="Times New Roman" w:hAnsi="Times New Roman" w:cs="Times New Roman"/>
          <w:sz w:val="32"/>
          <w:szCs w:val="32"/>
          <w:lang w:val="en-US"/>
        </w:rPr>
        <w:t xml:space="preserve"> of red-pine chlorinated </w:t>
      </w:r>
      <w:proofErr w:type="spellStart"/>
      <w:r w:rsidRPr="00D864B4">
        <w:rPr>
          <w:rFonts w:ascii="Times New Roman" w:hAnsi="Times New Roman" w:cs="Times New Roman"/>
          <w:sz w:val="32"/>
          <w:szCs w:val="32"/>
          <w:lang w:val="en-US"/>
        </w:rPr>
        <w:t>oxylignin</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Mokuzai</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Gakkaishi</w:t>
      </w:r>
      <w:proofErr w:type="spellEnd"/>
      <w:r w:rsidRPr="00D864B4">
        <w:rPr>
          <w:rFonts w:ascii="Times New Roman" w:hAnsi="Times New Roman" w:cs="Times New Roman"/>
          <w:sz w:val="32"/>
          <w:szCs w:val="32"/>
          <w:lang w:val="en-US"/>
        </w:rPr>
        <w:t xml:space="preserve">, 1982, 28, 376-382. Chem. </w:t>
      </w:r>
      <w:proofErr w:type="spellStart"/>
      <w:r w:rsidRPr="00D864B4">
        <w:rPr>
          <w:rFonts w:ascii="Times New Roman" w:hAnsi="Times New Roman" w:cs="Times New Roman"/>
          <w:sz w:val="32"/>
          <w:szCs w:val="32"/>
          <w:lang w:val="en-US"/>
        </w:rPr>
        <w:t>Abstr</w:t>
      </w:r>
      <w:proofErr w:type="spellEnd"/>
      <w:r w:rsidRPr="00D864B4">
        <w:rPr>
          <w:rFonts w:ascii="Times New Roman" w:hAnsi="Times New Roman" w:cs="Times New Roman"/>
          <w:sz w:val="32"/>
          <w:szCs w:val="32"/>
          <w:lang w:val="en-US"/>
        </w:rPr>
        <w:t>., 1983, 97, 129328v.</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3. von Weizmann, G. </w:t>
      </w:r>
      <w:proofErr w:type="spellStart"/>
      <w:r w:rsidRPr="00D864B4">
        <w:rPr>
          <w:rFonts w:ascii="Times New Roman" w:hAnsi="Times New Roman" w:cs="Times New Roman"/>
          <w:sz w:val="32"/>
          <w:szCs w:val="32"/>
          <w:lang w:val="en-US"/>
        </w:rPr>
        <w:t>Kubel</w:t>
      </w:r>
      <w:proofErr w:type="spellEnd"/>
      <w:r w:rsidRPr="00D864B4">
        <w:rPr>
          <w:rFonts w:ascii="Times New Roman" w:hAnsi="Times New Roman" w:cs="Times New Roman"/>
          <w:sz w:val="32"/>
          <w:szCs w:val="32"/>
          <w:lang w:val="en-US"/>
        </w:rPr>
        <w:t xml:space="preserve">, H. ja Lange, W., </w:t>
      </w:r>
      <w:proofErr w:type="spellStart"/>
      <w:r w:rsidRPr="00D864B4">
        <w:rPr>
          <w:rFonts w:ascii="Times New Roman" w:hAnsi="Times New Roman" w:cs="Times New Roman"/>
          <w:sz w:val="32"/>
          <w:szCs w:val="32"/>
          <w:lang w:val="en-US"/>
        </w:rPr>
        <w:t>Untersuchungen</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zur</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Cancerogenität</w:t>
      </w:r>
      <w:proofErr w:type="spellEnd"/>
      <w:r w:rsidRPr="00D864B4">
        <w:rPr>
          <w:rFonts w:ascii="Times New Roman" w:hAnsi="Times New Roman" w:cs="Times New Roman"/>
          <w:sz w:val="32"/>
          <w:szCs w:val="32"/>
          <w:lang w:val="en-US"/>
        </w:rPr>
        <w:t xml:space="preserve"> von </w:t>
      </w:r>
      <w:proofErr w:type="spellStart"/>
      <w:r w:rsidRPr="00D864B4">
        <w:rPr>
          <w:rFonts w:ascii="Times New Roman" w:hAnsi="Times New Roman" w:cs="Times New Roman"/>
          <w:sz w:val="32"/>
          <w:szCs w:val="32"/>
          <w:lang w:val="en-US"/>
        </w:rPr>
        <w:t>Holzstaub</w:t>
      </w:r>
      <w:proofErr w:type="spellEnd"/>
      <w:r w:rsidRPr="00D864B4">
        <w:rPr>
          <w:rFonts w:ascii="Times New Roman" w:hAnsi="Times New Roman" w:cs="Times New Roman"/>
          <w:sz w:val="32"/>
          <w:szCs w:val="32"/>
          <w:lang w:val="en-US"/>
        </w:rPr>
        <w:t xml:space="preserve">. Die </w:t>
      </w:r>
      <w:proofErr w:type="spellStart"/>
      <w:r w:rsidRPr="00D864B4">
        <w:rPr>
          <w:rFonts w:ascii="Times New Roman" w:hAnsi="Times New Roman" w:cs="Times New Roman"/>
          <w:sz w:val="32"/>
          <w:szCs w:val="32"/>
          <w:lang w:val="en-US"/>
        </w:rPr>
        <w:t>Extraktstoffe</w:t>
      </w:r>
      <w:proofErr w:type="spellEnd"/>
      <w:r w:rsidRPr="00D864B4">
        <w:rPr>
          <w:rFonts w:ascii="Times New Roman" w:hAnsi="Times New Roman" w:cs="Times New Roman"/>
          <w:sz w:val="32"/>
          <w:szCs w:val="32"/>
          <w:lang w:val="en-US"/>
        </w:rPr>
        <w:t xml:space="preserve"> von </w:t>
      </w:r>
      <w:proofErr w:type="spellStart"/>
      <w:r w:rsidRPr="00D864B4">
        <w:rPr>
          <w:rFonts w:ascii="Times New Roman" w:hAnsi="Times New Roman" w:cs="Times New Roman"/>
          <w:sz w:val="32"/>
          <w:szCs w:val="32"/>
          <w:lang w:val="en-US"/>
        </w:rPr>
        <w:t>Eichenholz</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Quecus</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robur</w:t>
      </w:r>
      <w:proofErr w:type="spellEnd"/>
      <w:r w:rsidRPr="00D864B4">
        <w:rPr>
          <w:rFonts w:ascii="Times New Roman" w:hAnsi="Times New Roman" w:cs="Times New Roman"/>
          <w:sz w:val="32"/>
          <w:szCs w:val="32"/>
          <w:lang w:val="en-US"/>
        </w:rPr>
        <w:t xml:space="preserve"> L.), </w:t>
      </w:r>
      <w:proofErr w:type="spellStart"/>
      <w:r w:rsidRPr="00D864B4">
        <w:rPr>
          <w:rFonts w:ascii="Times New Roman" w:hAnsi="Times New Roman" w:cs="Times New Roman"/>
          <w:sz w:val="32"/>
          <w:szCs w:val="32"/>
          <w:lang w:val="en-US"/>
        </w:rPr>
        <w:t>Holzforsch</w:t>
      </w:r>
      <w:proofErr w:type="spellEnd"/>
      <w:r w:rsidRPr="00D864B4">
        <w:rPr>
          <w:rFonts w:ascii="Times New Roman" w:hAnsi="Times New Roman" w:cs="Times New Roman"/>
          <w:sz w:val="32"/>
          <w:szCs w:val="32"/>
          <w:lang w:val="en-US"/>
        </w:rPr>
        <w:t xml:space="preserve">., 1989, 43, 75-82.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3.6.2 Books and theses (M.Sc. or Ph.D. thesis) as references</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1. A running number and full stop.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2. The name(s) of the author(s) as written in the references to scientific articles. If a book is a collection of articles/chapters written by different authors and with an editor, both the author(s) and the editor are mentioned. (see example 8 below)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3. The name of the book in italics.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4. The edition (if not the 1st), the publisher, the place of printing, country, the year of publishing.</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5. The first and the last page number, for example pp. 19-31. If the whole book is a reference, no page numbers are needed.</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6. If the different parts of the same book are used as a reference, the different parts are separated with a letter in a reference. See example 6 below.</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 Examples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4. </w:t>
      </w:r>
      <w:proofErr w:type="spellStart"/>
      <w:r w:rsidRPr="00D864B4">
        <w:rPr>
          <w:rFonts w:ascii="Times New Roman" w:hAnsi="Times New Roman" w:cs="Times New Roman"/>
          <w:sz w:val="32"/>
          <w:szCs w:val="32"/>
          <w:lang w:val="en-US"/>
        </w:rPr>
        <w:t>Kivinen</w:t>
      </w:r>
      <w:proofErr w:type="spellEnd"/>
      <w:r w:rsidRPr="00D864B4">
        <w:rPr>
          <w:rFonts w:ascii="Times New Roman" w:hAnsi="Times New Roman" w:cs="Times New Roman"/>
          <w:sz w:val="32"/>
          <w:szCs w:val="32"/>
          <w:lang w:val="en-US"/>
        </w:rPr>
        <w:t xml:space="preserve"> A. and </w:t>
      </w:r>
      <w:proofErr w:type="spellStart"/>
      <w:r w:rsidRPr="00D864B4">
        <w:rPr>
          <w:rFonts w:ascii="Times New Roman" w:hAnsi="Times New Roman" w:cs="Times New Roman"/>
          <w:sz w:val="32"/>
          <w:szCs w:val="32"/>
          <w:lang w:val="en-US"/>
        </w:rPr>
        <w:t>Mäkitie</w:t>
      </w:r>
      <w:proofErr w:type="spellEnd"/>
      <w:r w:rsidRPr="00D864B4">
        <w:rPr>
          <w:rFonts w:ascii="Times New Roman" w:hAnsi="Times New Roman" w:cs="Times New Roman"/>
          <w:sz w:val="32"/>
          <w:szCs w:val="32"/>
          <w:lang w:val="en-US"/>
        </w:rPr>
        <w:t xml:space="preserve"> O., </w:t>
      </w:r>
      <w:proofErr w:type="spellStart"/>
      <w:r w:rsidRPr="00D864B4">
        <w:rPr>
          <w:rFonts w:ascii="Times New Roman" w:hAnsi="Times New Roman" w:cs="Times New Roman"/>
          <w:sz w:val="32"/>
          <w:szCs w:val="32"/>
          <w:lang w:val="en-US"/>
        </w:rPr>
        <w:t>Kemia</w:t>
      </w:r>
      <w:proofErr w:type="spellEnd"/>
      <w:r w:rsidRPr="00D864B4">
        <w:rPr>
          <w:rFonts w:ascii="Times New Roman" w:hAnsi="Times New Roman" w:cs="Times New Roman"/>
          <w:sz w:val="32"/>
          <w:szCs w:val="32"/>
          <w:lang w:val="en-US"/>
        </w:rPr>
        <w:t xml:space="preserve">, 3. ed., </w:t>
      </w:r>
      <w:proofErr w:type="spellStart"/>
      <w:r w:rsidRPr="00D864B4">
        <w:rPr>
          <w:rFonts w:ascii="Times New Roman" w:hAnsi="Times New Roman" w:cs="Times New Roman"/>
          <w:sz w:val="32"/>
          <w:szCs w:val="32"/>
          <w:lang w:val="en-US"/>
        </w:rPr>
        <w:t>Otava</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Keuruu</w:t>
      </w:r>
      <w:proofErr w:type="spellEnd"/>
      <w:r w:rsidRPr="00D864B4">
        <w:rPr>
          <w:rFonts w:ascii="Times New Roman" w:hAnsi="Times New Roman" w:cs="Times New Roman"/>
          <w:sz w:val="32"/>
          <w:szCs w:val="32"/>
          <w:lang w:val="en-US"/>
        </w:rPr>
        <w:t xml:space="preserve">, 1981, pp. 23-35.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5. </w:t>
      </w:r>
      <w:proofErr w:type="spellStart"/>
      <w:r w:rsidRPr="00D864B4">
        <w:rPr>
          <w:rFonts w:ascii="Times New Roman" w:hAnsi="Times New Roman" w:cs="Times New Roman"/>
          <w:sz w:val="32"/>
          <w:szCs w:val="32"/>
          <w:lang w:val="en-US"/>
        </w:rPr>
        <w:t>Eberson</w:t>
      </w:r>
      <w:proofErr w:type="spellEnd"/>
      <w:r w:rsidRPr="00D864B4">
        <w:rPr>
          <w:rFonts w:ascii="Times New Roman" w:hAnsi="Times New Roman" w:cs="Times New Roman"/>
          <w:sz w:val="32"/>
          <w:szCs w:val="32"/>
          <w:lang w:val="en-US"/>
        </w:rPr>
        <w:t xml:space="preserve">, L., </w:t>
      </w:r>
      <w:proofErr w:type="spellStart"/>
      <w:r w:rsidRPr="00D864B4">
        <w:rPr>
          <w:rFonts w:ascii="Times New Roman" w:hAnsi="Times New Roman" w:cs="Times New Roman"/>
          <w:sz w:val="32"/>
          <w:szCs w:val="32"/>
          <w:lang w:val="en-US"/>
        </w:rPr>
        <w:t>Organisk</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kemi</w:t>
      </w:r>
      <w:proofErr w:type="spellEnd"/>
      <w:r w:rsidRPr="00D864B4">
        <w:rPr>
          <w:rFonts w:ascii="Times New Roman" w:hAnsi="Times New Roman" w:cs="Times New Roman"/>
          <w:sz w:val="32"/>
          <w:szCs w:val="32"/>
          <w:lang w:val="en-US"/>
        </w:rPr>
        <w:t xml:space="preserve">, Almqvist &amp; </w:t>
      </w:r>
      <w:proofErr w:type="spellStart"/>
      <w:r w:rsidRPr="00D864B4">
        <w:rPr>
          <w:rFonts w:ascii="Times New Roman" w:hAnsi="Times New Roman" w:cs="Times New Roman"/>
          <w:sz w:val="32"/>
          <w:szCs w:val="32"/>
          <w:lang w:val="en-US"/>
        </w:rPr>
        <w:t>Wiksel</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Förlag</w:t>
      </w:r>
      <w:proofErr w:type="spellEnd"/>
      <w:r w:rsidRPr="00D864B4">
        <w:rPr>
          <w:rFonts w:ascii="Times New Roman" w:hAnsi="Times New Roman" w:cs="Times New Roman"/>
          <w:sz w:val="32"/>
          <w:szCs w:val="32"/>
          <w:lang w:val="en-US"/>
        </w:rPr>
        <w:t xml:space="preserve"> AB, Stockholm, Sweden, 1969.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6. </w:t>
      </w:r>
      <w:proofErr w:type="spellStart"/>
      <w:r w:rsidRPr="00D864B4">
        <w:rPr>
          <w:rFonts w:ascii="Times New Roman" w:hAnsi="Times New Roman" w:cs="Times New Roman"/>
          <w:sz w:val="32"/>
          <w:szCs w:val="32"/>
          <w:lang w:val="en-US"/>
        </w:rPr>
        <w:t>Sjöström</w:t>
      </w:r>
      <w:proofErr w:type="spellEnd"/>
      <w:r w:rsidRPr="00D864B4">
        <w:rPr>
          <w:rFonts w:ascii="Times New Roman" w:hAnsi="Times New Roman" w:cs="Times New Roman"/>
          <w:sz w:val="32"/>
          <w:szCs w:val="32"/>
          <w:lang w:val="en-US"/>
        </w:rPr>
        <w:t xml:space="preserve">, E., Wood Chemistry - Fundamentals and Applications, 2. ed., Academic Press, San Diego, USA, 1993. a) pp. 2-14 b) 67-84 c) 101-104. </w:t>
      </w:r>
    </w:p>
    <w:p w:rsidR="00936749" w:rsidRPr="00D864B4" w:rsidRDefault="00936749" w:rsidP="00D864B4">
      <w:pPr>
        <w:spacing w:after="0" w:line="240" w:lineRule="auto"/>
        <w:ind w:firstLine="567"/>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7. Jeffrey G. A. and </w:t>
      </w:r>
      <w:proofErr w:type="spellStart"/>
      <w:r w:rsidRPr="00D864B4">
        <w:rPr>
          <w:rFonts w:ascii="Times New Roman" w:hAnsi="Times New Roman" w:cs="Times New Roman"/>
          <w:sz w:val="32"/>
          <w:szCs w:val="32"/>
          <w:lang w:val="en-US"/>
        </w:rPr>
        <w:t>Saenger</w:t>
      </w:r>
      <w:proofErr w:type="spellEnd"/>
      <w:r w:rsidRPr="00D864B4">
        <w:rPr>
          <w:rFonts w:ascii="Times New Roman" w:hAnsi="Times New Roman" w:cs="Times New Roman"/>
          <w:sz w:val="32"/>
          <w:szCs w:val="32"/>
          <w:lang w:val="en-US"/>
        </w:rPr>
        <w:t>, W., Hydrogen Bonding in Biological Structures, 2. ed., Springer-</w:t>
      </w:r>
      <w:proofErr w:type="spellStart"/>
      <w:r w:rsidRPr="00D864B4">
        <w:rPr>
          <w:rFonts w:ascii="Times New Roman" w:hAnsi="Times New Roman" w:cs="Times New Roman"/>
          <w:sz w:val="32"/>
          <w:szCs w:val="32"/>
          <w:lang w:val="en-US"/>
        </w:rPr>
        <w:t>Verlag</w:t>
      </w:r>
      <w:proofErr w:type="spellEnd"/>
      <w:r w:rsidRPr="00D864B4">
        <w:rPr>
          <w:rFonts w:ascii="Times New Roman" w:hAnsi="Times New Roman" w:cs="Times New Roman"/>
          <w:sz w:val="32"/>
          <w:szCs w:val="32"/>
          <w:lang w:val="en-US"/>
        </w:rPr>
        <w:t>, Berlin, Germany, 1994.</w:t>
      </w:r>
    </w:p>
    <w:p w:rsidR="00DF27C4" w:rsidRPr="00D864B4" w:rsidRDefault="00DF27C4"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b/>
          <w:sz w:val="32"/>
          <w:szCs w:val="32"/>
        </w:rPr>
      </w:pPr>
    </w:p>
    <w:p w:rsidR="007D200C" w:rsidRDefault="007D200C" w:rsidP="00D864B4">
      <w:pPr>
        <w:spacing w:after="0" w:line="240" w:lineRule="auto"/>
        <w:ind w:firstLine="567"/>
        <w:jc w:val="both"/>
        <w:rPr>
          <w:rFonts w:ascii="Times New Roman" w:hAnsi="Times New Roman" w:cs="Times New Roman"/>
          <w:b/>
          <w:sz w:val="32"/>
          <w:szCs w:val="32"/>
        </w:rPr>
      </w:pPr>
    </w:p>
    <w:p w:rsidR="007D200C" w:rsidRDefault="007D200C" w:rsidP="00D864B4">
      <w:pPr>
        <w:spacing w:after="0" w:line="240" w:lineRule="auto"/>
        <w:ind w:firstLine="567"/>
        <w:jc w:val="both"/>
        <w:rPr>
          <w:rFonts w:ascii="Times New Roman" w:hAnsi="Times New Roman" w:cs="Times New Roman"/>
          <w:b/>
          <w:sz w:val="32"/>
          <w:szCs w:val="32"/>
        </w:rPr>
      </w:pPr>
    </w:p>
    <w:p w:rsidR="007D200C" w:rsidRDefault="00F0716E" w:rsidP="00F0716E">
      <w:pPr>
        <w:spacing w:after="0" w:line="240" w:lineRule="auto"/>
        <w:ind w:firstLine="567"/>
        <w:jc w:val="center"/>
        <w:rPr>
          <w:rFonts w:ascii="Times New Roman" w:hAnsi="Times New Roman" w:cs="Times New Roman"/>
          <w:b/>
          <w:sz w:val="32"/>
          <w:szCs w:val="32"/>
          <w:lang w:val="en-US"/>
        </w:rPr>
      </w:pPr>
      <w:r>
        <w:rPr>
          <w:rFonts w:ascii="Times New Roman" w:hAnsi="Times New Roman" w:cs="Times New Roman"/>
          <w:b/>
          <w:sz w:val="32"/>
          <w:szCs w:val="32"/>
          <w:lang w:val="en-US"/>
        </w:rPr>
        <w:lastRenderedPageBreak/>
        <w:t>CONCLUSION</w:t>
      </w:r>
    </w:p>
    <w:p w:rsidR="00F0716E" w:rsidRDefault="00F0716E" w:rsidP="00F0716E">
      <w:pPr>
        <w:spacing w:after="0" w:line="240" w:lineRule="auto"/>
        <w:ind w:firstLine="567"/>
        <w:jc w:val="center"/>
        <w:rPr>
          <w:rFonts w:ascii="Times New Roman" w:hAnsi="Times New Roman" w:cs="Times New Roman"/>
          <w:b/>
          <w:sz w:val="32"/>
          <w:szCs w:val="32"/>
          <w:lang w:val="en-US"/>
        </w:rPr>
      </w:pPr>
    </w:p>
    <w:p w:rsidR="00F0716E" w:rsidRPr="00F0716E" w:rsidRDefault="00F0716E" w:rsidP="00F0716E">
      <w:pPr>
        <w:spacing w:after="0" w:line="240" w:lineRule="auto"/>
        <w:ind w:firstLine="567"/>
        <w:jc w:val="both"/>
        <w:rPr>
          <w:rFonts w:ascii="Times New Roman" w:hAnsi="Times New Roman" w:cs="Times New Roman"/>
          <w:sz w:val="32"/>
          <w:szCs w:val="32"/>
          <w:lang w:val="en-US"/>
        </w:rPr>
      </w:pPr>
      <w:r w:rsidRPr="00F0716E">
        <w:rPr>
          <w:rFonts w:ascii="Times New Roman" w:hAnsi="Times New Roman" w:cs="Times New Roman"/>
          <w:sz w:val="32"/>
          <w:szCs w:val="32"/>
          <w:lang w:val="en-US"/>
        </w:rPr>
        <w:t xml:space="preserve">The study of the theoretical material of the manual </w:t>
      </w:r>
      <w:r>
        <w:rPr>
          <w:rFonts w:ascii="Times New Roman" w:hAnsi="Times New Roman" w:cs="Times New Roman"/>
          <w:sz w:val="32"/>
          <w:szCs w:val="32"/>
          <w:lang w:val="en-US"/>
        </w:rPr>
        <w:t>is</w:t>
      </w:r>
      <w:r w:rsidRPr="00F0716E">
        <w:rPr>
          <w:rFonts w:ascii="Times New Roman" w:hAnsi="Times New Roman" w:cs="Times New Roman"/>
          <w:sz w:val="32"/>
          <w:szCs w:val="32"/>
          <w:lang w:val="en-US"/>
        </w:rPr>
        <w:t xml:space="preserve"> allow</w:t>
      </w:r>
      <w:r>
        <w:rPr>
          <w:rFonts w:ascii="Times New Roman" w:hAnsi="Times New Roman" w:cs="Times New Roman"/>
          <w:sz w:val="32"/>
          <w:szCs w:val="32"/>
          <w:lang w:val="en-US"/>
        </w:rPr>
        <w:t>ed</w:t>
      </w:r>
      <w:r w:rsidRPr="00F0716E">
        <w:rPr>
          <w:rFonts w:ascii="Times New Roman" w:hAnsi="Times New Roman" w:cs="Times New Roman"/>
          <w:sz w:val="32"/>
          <w:szCs w:val="32"/>
          <w:lang w:val="en-US"/>
        </w:rPr>
        <w:t xml:space="preserve"> the undergraduate to know: the principles of building science as a branch of human activity; main categories of science; laws of the development of science; foundations of the methodology of research activities in science; the concept of a systemic approach in scientific creativity; models of a systematic approach to scientific research; the main characteristics of research tools; principles of organizing scientific research; the content and purpose of general scientific and specific scientific methodological techniques; the concept of rational work with scientific literature; main characteristics of research tools; models and methods for enhancing the creative potential of the researcher; basic principles and characteristics of the system of attestation of scientific personnel.</w:t>
      </w:r>
    </w:p>
    <w:p w:rsidR="00F0716E" w:rsidRPr="00F0716E" w:rsidRDefault="00F0716E" w:rsidP="00F0716E">
      <w:pPr>
        <w:spacing w:after="0" w:line="240" w:lineRule="auto"/>
        <w:ind w:firstLine="567"/>
        <w:jc w:val="both"/>
        <w:rPr>
          <w:rFonts w:ascii="Times New Roman" w:hAnsi="Times New Roman" w:cs="Times New Roman"/>
          <w:sz w:val="32"/>
          <w:szCs w:val="32"/>
          <w:lang w:val="en-US"/>
        </w:rPr>
      </w:pPr>
      <w:r w:rsidRPr="00F0716E">
        <w:rPr>
          <w:rFonts w:ascii="Times New Roman" w:hAnsi="Times New Roman" w:cs="Times New Roman"/>
          <w:sz w:val="32"/>
          <w:szCs w:val="32"/>
          <w:lang w:val="en-US"/>
        </w:rPr>
        <w:t>The practical component of the manual is aimed at obtaining a wide range of skills in conducting and organizing scientific research, allowing, in particular, to formulate the topic and purpose of scientific research; highlight the object and subject of research; analyze a scientific problem and present it as a set of scientific tasks; conduct scientific research using the concepts of the system approach; to activate creative thinking using the principles of organizing scientific work; develop a work plan and research methodology; apply tools of empirical and theoretical methods; to classify and actively use existing information resources for solving scientific problems in the field of economics; use the methods of studying and processing literary sources; make a bibliographic description of literary sources; formulate definitions and develop classifications; draw up a calendar plan for the implementation of scientific research and monitor its implementation.</w:t>
      </w:r>
    </w:p>
    <w:p w:rsidR="00F0716E" w:rsidRPr="00F0716E" w:rsidRDefault="00F0716E" w:rsidP="00F0716E">
      <w:pPr>
        <w:spacing w:after="0" w:line="240" w:lineRule="auto"/>
        <w:ind w:firstLine="567"/>
        <w:jc w:val="both"/>
        <w:rPr>
          <w:rFonts w:ascii="Times New Roman" w:hAnsi="Times New Roman" w:cs="Times New Roman"/>
          <w:sz w:val="32"/>
          <w:szCs w:val="32"/>
          <w:lang w:val="en-US"/>
        </w:rPr>
      </w:pPr>
      <w:r w:rsidRPr="00F0716E">
        <w:rPr>
          <w:rFonts w:ascii="Times New Roman" w:hAnsi="Times New Roman" w:cs="Times New Roman"/>
          <w:sz w:val="32"/>
          <w:szCs w:val="32"/>
          <w:lang w:val="en-US"/>
        </w:rPr>
        <w:t>The design of the manual allows readers to easily find and memorize the main provisions of the material presented.</w:t>
      </w:r>
    </w:p>
    <w:p w:rsidR="007D200C" w:rsidRPr="00497C37" w:rsidRDefault="007D200C" w:rsidP="00D864B4">
      <w:pPr>
        <w:spacing w:after="0" w:line="240" w:lineRule="auto"/>
        <w:ind w:firstLine="567"/>
        <w:jc w:val="both"/>
        <w:rPr>
          <w:rFonts w:ascii="Times New Roman" w:hAnsi="Times New Roman" w:cs="Times New Roman"/>
          <w:b/>
          <w:sz w:val="32"/>
          <w:szCs w:val="32"/>
          <w:lang w:val="kk-KZ"/>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7D200C" w:rsidRPr="00F0716E" w:rsidRDefault="007D200C" w:rsidP="00D864B4">
      <w:pPr>
        <w:spacing w:after="0" w:line="240" w:lineRule="auto"/>
        <w:ind w:firstLine="567"/>
        <w:jc w:val="both"/>
        <w:rPr>
          <w:rFonts w:ascii="Times New Roman" w:hAnsi="Times New Roman" w:cs="Times New Roman"/>
          <w:b/>
          <w:sz w:val="32"/>
          <w:szCs w:val="32"/>
          <w:lang w:val="en-US"/>
        </w:rPr>
      </w:pPr>
    </w:p>
    <w:p w:rsidR="00DF27C4" w:rsidRDefault="00DF27C4" w:rsidP="00F0716E">
      <w:pPr>
        <w:spacing w:after="0" w:line="240" w:lineRule="auto"/>
        <w:ind w:firstLine="567"/>
        <w:jc w:val="center"/>
        <w:rPr>
          <w:rFonts w:ascii="Times New Roman" w:hAnsi="Times New Roman" w:cs="Times New Roman"/>
          <w:b/>
          <w:sz w:val="32"/>
          <w:szCs w:val="32"/>
        </w:rPr>
      </w:pPr>
      <w:r w:rsidRPr="00D864B4">
        <w:rPr>
          <w:rFonts w:ascii="Times New Roman" w:hAnsi="Times New Roman" w:cs="Times New Roman"/>
          <w:b/>
          <w:sz w:val="32"/>
          <w:szCs w:val="32"/>
        </w:rPr>
        <w:lastRenderedPageBreak/>
        <w:t>REFERENCES</w:t>
      </w:r>
    </w:p>
    <w:p w:rsidR="00F0716E" w:rsidRPr="00D864B4" w:rsidRDefault="00F0716E" w:rsidP="00F0716E">
      <w:pPr>
        <w:spacing w:after="0" w:line="240" w:lineRule="auto"/>
        <w:ind w:firstLine="567"/>
        <w:jc w:val="center"/>
        <w:rPr>
          <w:rFonts w:ascii="Times New Roman" w:hAnsi="Times New Roman" w:cs="Times New Roman"/>
          <w:b/>
          <w:sz w:val="32"/>
          <w:szCs w:val="32"/>
        </w:rPr>
      </w:pPr>
    </w:p>
    <w:p w:rsidR="00DF27C4" w:rsidRPr="00D864B4" w:rsidRDefault="00DF27C4" w:rsidP="00A028FC">
      <w:pPr>
        <w:pStyle w:val="a3"/>
        <w:widowControl w:val="0"/>
        <w:numPr>
          <w:ilvl w:val="0"/>
          <w:numId w:val="35"/>
        </w:numPr>
        <w:tabs>
          <w:tab w:val="left" w:pos="408"/>
          <w:tab w:val="left" w:pos="993"/>
        </w:tabs>
        <w:autoSpaceDE w:val="0"/>
        <w:autoSpaceDN w:val="0"/>
        <w:spacing w:before="78" w:after="0" w:line="240" w:lineRule="auto"/>
        <w:ind w:left="0" w:right="473"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Medewar</w:t>
      </w:r>
      <w:proofErr w:type="spellEnd"/>
      <w:r w:rsidRPr="00D864B4">
        <w:rPr>
          <w:rFonts w:ascii="Times New Roman" w:hAnsi="Times New Roman" w:cs="Times New Roman"/>
          <w:sz w:val="32"/>
          <w:szCs w:val="32"/>
          <w:lang w:val="en-US"/>
        </w:rPr>
        <w:t xml:space="preserve"> P. </w:t>
      </w:r>
      <w:r w:rsidRPr="00D864B4">
        <w:rPr>
          <w:rFonts w:ascii="Times New Roman" w:hAnsi="Times New Roman" w:cs="Times New Roman"/>
          <w:i/>
          <w:sz w:val="32"/>
          <w:szCs w:val="32"/>
          <w:lang w:val="en-US"/>
        </w:rPr>
        <w:t xml:space="preserve">Is the scientific paper a fraud? </w:t>
      </w:r>
      <w:r w:rsidRPr="00D864B4">
        <w:rPr>
          <w:rFonts w:ascii="Times New Roman" w:hAnsi="Times New Roman" w:cs="Times New Roman"/>
          <w:sz w:val="32"/>
          <w:szCs w:val="32"/>
          <w:lang w:val="en-US"/>
        </w:rPr>
        <w:t xml:space="preserve">In: The Strange Case of the Spotted Mice and Other Essays. </w:t>
      </w:r>
      <w:proofErr w:type="spellStart"/>
      <w:r w:rsidRPr="00D864B4">
        <w:rPr>
          <w:rFonts w:ascii="Times New Roman" w:hAnsi="Times New Roman" w:cs="Times New Roman"/>
          <w:sz w:val="32"/>
          <w:szCs w:val="32"/>
        </w:rPr>
        <w:t>Cambridge</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Oxford</w:t>
      </w:r>
      <w:proofErr w:type="spellEnd"/>
      <w:r w:rsidRPr="00D864B4">
        <w:rPr>
          <w:rFonts w:ascii="Times New Roman" w:hAnsi="Times New Roman" w:cs="Times New Roman"/>
          <w:sz w:val="32"/>
          <w:szCs w:val="32"/>
        </w:rPr>
        <w:t xml:space="preserve"> U.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w:t>
      </w:r>
      <w:r w:rsidRPr="00D864B4">
        <w:rPr>
          <w:rFonts w:ascii="Times New Roman" w:hAnsi="Times New Roman" w:cs="Times New Roman"/>
          <w:spacing w:val="-6"/>
          <w:sz w:val="32"/>
          <w:szCs w:val="32"/>
        </w:rPr>
        <w:t xml:space="preserve"> </w:t>
      </w:r>
      <w:r w:rsidRPr="00D864B4">
        <w:rPr>
          <w:rFonts w:ascii="Times New Roman" w:hAnsi="Times New Roman" w:cs="Times New Roman"/>
          <w:sz w:val="32"/>
          <w:szCs w:val="32"/>
        </w:rPr>
        <w:t>1996.</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441"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Popper KR. The Logic of Scientific Discovery.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Basic</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Books</w:t>
      </w:r>
      <w:proofErr w:type="spellEnd"/>
      <w:r w:rsidRPr="00D864B4">
        <w:rPr>
          <w:rFonts w:ascii="Times New Roman" w:hAnsi="Times New Roman" w:cs="Times New Roman"/>
          <w:sz w:val="32"/>
          <w:szCs w:val="32"/>
        </w:rPr>
        <w:t>;</w:t>
      </w:r>
      <w:r w:rsidRPr="00D864B4">
        <w:rPr>
          <w:rFonts w:ascii="Times New Roman" w:hAnsi="Times New Roman" w:cs="Times New Roman"/>
          <w:spacing w:val="-5"/>
          <w:sz w:val="32"/>
          <w:szCs w:val="32"/>
        </w:rPr>
        <w:t xml:space="preserve"> </w:t>
      </w:r>
      <w:r w:rsidRPr="00D864B4">
        <w:rPr>
          <w:rFonts w:ascii="Times New Roman" w:hAnsi="Times New Roman" w:cs="Times New Roman"/>
          <w:sz w:val="32"/>
          <w:szCs w:val="32"/>
        </w:rPr>
        <w:t>1959.</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230"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Dorland’s Illustrated Medical Dictionary, 28th Edition. </w:t>
      </w:r>
      <w:proofErr w:type="spellStart"/>
      <w:r w:rsidRPr="00D864B4">
        <w:rPr>
          <w:rFonts w:ascii="Times New Roman" w:hAnsi="Times New Roman" w:cs="Times New Roman"/>
          <w:sz w:val="32"/>
          <w:szCs w:val="32"/>
        </w:rPr>
        <w:t>Philadelphia</w:t>
      </w:r>
      <w:proofErr w:type="spellEnd"/>
      <w:r w:rsidRPr="00D864B4">
        <w:rPr>
          <w:rFonts w:ascii="Times New Roman" w:hAnsi="Times New Roman" w:cs="Times New Roman"/>
          <w:sz w:val="32"/>
          <w:szCs w:val="32"/>
        </w:rPr>
        <w:t xml:space="preserve">: WB </w:t>
      </w:r>
      <w:proofErr w:type="spellStart"/>
      <w:r w:rsidRPr="00D864B4">
        <w:rPr>
          <w:rFonts w:ascii="Times New Roman" w:hAnsi="Times New Roman" w:cs="Times New Roman"/>
          <w:sz w:val="32"/>
          <w:szCs w:val="32"/>
        </w:rPr>
        <w:t>Saunders</w:t>
      </w:r>
      <w:proofErr w:type="spellEnd"/>
      <w:r w:rsidRPr="00D864B4">
        <w:rPr>
          <w:rFonts w:ascii="Times New Roman" w:hAnsi="Times New Roman" w:cs="Times New Roman"/>
          <w:sz w:val="32"/>
          <w:szCs w:val="32"/>
        </w:rPr>
        <w:t>;</w:t>
      </w:r>
      <w:r w:rsidRPr="00D864B4">
        <w:rPr>
          <w:rFonts w:ascii="Times New Roman" w:hAnsi="Times New Roman" w:cs="Times New Roman"/>
          <w:spacing w:val="-6"/>
          <w:sz w:val="32"/>
          <w:szCs w:val="32"/>
        </w:rPr>
        <w:t xml:space="preserve"> </w:t>
      </w:r>
      <w:r w:rsidRPr="00D864B4">
        <w:rPr>
          <w:rFonts w:ascii="Times New Roman" w:hAnsi="Times New Roman" w:cs="Times New Roman"/>
          <w:sz w:val="32"/>
          <w:szCs w:val="32"/>
        </w:rPr>
        <w:t>1994.</w:t>
      </w:r>
    </w:p>
    <w:p w:rsidR="00DF27C4" w:rsidRPr="00D864B4" w:rsidRDefault="00DF27C4" w:rsidP="00A028FC">
      <w:pPr>
        <w:pStyle w:val="a3"/>
        <w:widowControl w:val="0"/>
        <w:numPr>
          <w:ilvl w:val="0"/>
          <w:numId w:val="35"/>
        </w:numPr>
        <w:tabs>
          <w:tab w:val="left" w:pos="408"/>
          <w:tab w:val="left" w:pos="993"/>
        </w:tabs>
        <w:autoSpaceDE w:val="0"/>
        <w:autoSpaceDN w:val="0"/>
        <w:spacing w:before="1" w:after="0" w:line="240" w:lineRule="auto"/>
        <w:ind w:left="0" w:right="174"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Hearne V. </w:t>
      </w:r>
      <w:r w:rsidRPr="00D864B4">
        <w:rPr>
          <w:rFonts w:ascii="Times New Roman" w:hAnsi="Times New Roman" w:cs="Times New Roman"/>
          <w:i/>
          <w:sz w:val="32"/>
          <w:szCs w:val="32"/>
          <w:lang w:val="en-US"/>
        </w:rPr>
        <w:t xml:space="preserve">Can an ape tell a joke? </w:t>
      </w:r>
      <w:r w:rsidRPr="00D864B4">
        <w:rPr>
          <w:rFonts w:ascii="Times New Roman" w:hAnsi="Times New Roman" w:cs="Times New Roman"/>
          <w:sz w:val="32"/>
          <w:szCs w:val="32"/>
          <w:lang w:val="en-US"/>
        </w:rPr>
        <w:t xml:space="preserve">In: Kidder T (ed.), Best American Essays of 1994.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Ticknor</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and</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Fields</w:t>
      </w:r>
      <w:proofErr w:type="spellEnd"/>
      <w:r w:rsidRPr="00D864B4">
        <w:rPr>
          <w:rFonts w:ascii="Times New Roman" w:hAnsi="Times New Roman" w:cs="Times New Roman"/>
          <w:sz w:val="32"/>
          <w:szCs w:val="32"/>
        </w:rPr>
        <w:t>;</w:t>
      </w:r>
      <w:r w:rsidRPr="00D864B4">
        <w:rPr>
          <w:rFonts w:ascii="Times New Roman" w:hAnsi="Times New Roman" w:cs="Times New Roman"/>
          <w:spacing w:val="-1"/>
          <w:sz w:val="32"/>
          <w:szCs w:val="32"/>
        </w:rPr>
        <w:t xml:space="preserve"> </w:t>
      </w:r>
      <w:r w:rsidRPr="00D864B4">
        <w:rPr>
          <w:rFonts w:ascii="Times New Roman" w:hAnsi="Times New Roman" w:cs="Times New Roman"/>
          <w:sz w:val="32"/>
          <w:szCs w:val="32"/>
        </w:rPr>
        <w:t>1995.</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55"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Partridge E. Origins: A Short Etymological Dictionary of Modern English.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Macmillan</w:t>
      </w:r>
      <w:proofErr w:type="spellEnd"/>
      <w:r w:rsidRPr="00D864B4">
        <w:rPr>
          <w:rFonts w:ascii="Times New Roman" w:hAnsi="Times New Roman" w:cs="Times New Roman"/>
          <w:sz w:val="32"/>
          <w:szCs w:val="32"/>
        </w:rPr>
        <w:t>;</w:t>
      </w:r>
      <w:r w:rsidRPr="00D864B4">
        <w:rPr>
          <w:rFonts w:ascii="Times New Roman" w:hAnsi="Times New Roman" w:cs="Times New Roman"/>
          <w:spacing w:val="-11"/>
          <w:sz w:val="32"/>
          <w:szCs w:val="32"/>
        </w:rPr>
        <w:t xml:space="preserve"> </w:t>
      </w:r>
      <w:r w:rsidRPr="00D864B4">
        <w:rPr>
          <w:rFonts w:ascii="Times New Roman" w:hAnsi="Times New Roman" w:cs="Times New Roman"/>
          <w:sz w:val="32"/>
          <w:szCs w:val="32"/>
        </w:rPr>
        <w:t>1959.</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238"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Mayr</w:t>
      </w:r>
      <w:proofErr w:type="spellEnd"/>
      <w:r w:rsidRPr="00D864B4">
        <w:rPr>
          <w:rFonts w:ascii="Times New Roman" w:hAnsi="Times New Roman" w:cs="Times New Roman"/>
          <w:sz w:val="32"/>
          <w:szCs w:val="32"/>
          <w:lang w:val="en-US"/>
        </w:rPr>
        <w:t xml:space="preserve"> E. The Growth of Biological Thought: Diversity, Evolution and Inheritance. </w:t>
      </w:r>
      <w:proofErr w:type="spellStart"/>
      <w:r w:rsidRPr="00D864B4">
        <w:rPr>
          <w:rFonts w:ascii="Times New Roman" w:hAnsi="Times New Roman" w:cs="Times New Roman"/>
          <w:sz w:val="32"/>
          <w:szCs w:val="32"/>
        </w:rPr>
        <w:t>Cambridge</w:t>
      </w:r>
      <w:proofErr w:type="spellEnd"/>
      <w:r w:rsidRPr="00D864B4">
        <w:rPr>
          <w:rFonts w:ascii="Times New Roman" w:hAnsi="Times New Roman" w:cs="Times New Roman"/>
          <w:sz w:val="32"/>
          <w:szCs w:val="32"/>
        </w:rPr>
        <w:t xml:space="preserve">, MA: </w:t>
      </w:r>
      <w:proofErr w:type="spellStart"/>
      <w:r w:rsidRPr="00D864B4">
        <w:rPr>
          <w:rFonts w:ascii="Times New Roman" w:hAnsi="Times New Roman" w:cs="Times New Roman"/>
          <w:sz w:val="32"/>
          <w:szCs w:val="32"/>
        </w:rPr>
        <w:t>Belknap</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of</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Harvard</w:t>
      </w:r>
      <w:proofErr w:type="spellEnd"/>
      <w:r w:rsidRPr="00D864B4">
        <w:rPr>
          <w:rFonts w:ascii="Times New Roman" w:hAnsi="Times New Roman" w:cs="Times New Roman"/>
          <w:sz w:val="32"/>
          <w:szCs w:val="32"/>
        </w:rPr>
        <w:t xml:space="preserve"> U.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w:t>
      </w:r>
      <w:r w:rsidRPr="00D864B4">
        <w:rPr>
          <w:rFonts w:ascii="Times New Roman" w:hAnsi="Times New Roman" w:cs="Times New Roman"/>
          <w:spacing w:val="-6"/>
          <w:sz w:val="32"/>
          <w:szCs w:val="32"/>
        </w:rPr>
        <w:t xml:space="preserve"> </w:t>
      </w:r>
      <w:r w:rsidRPr="00D864B4">
        <w:rPr>
          <w:rFonts w:ascii="Times New Roman" w:hAnsi="Times New Roman" w:cs="Times New Roman"/>
          <w:sz w:val="32"/>
          <w:szCs w:val="32"/>
        </w:rPr>
        <w:t>1982.</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128"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Hamilton V. In The Beginning: Creation Stories from Around the World.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Harcourt</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Brace</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and</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Co</w:t>
      </w:r>
      <w:proofErr w:type="spellEnd"/>
      <w:r w:rsidRPr="00D864B4">
        <w:rPr>
          <w:rFonts w:ascii="Times New Roman" w:hAnsi="Times New Roman" w:cs="Times New Roman"/>
          <w:sz w:val="32"/>
          <w:szCs w:val="32"/>
        </w:rPr>
        <w:t>.; 1988.</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95"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McGowan C. In The Beginning: A Scientist Shows Why the Creationists Are Wrong. </w:t>
      </w:r>
      <w:proofErr w:type="spellStart"/>
      <w:r w:rsidRPr="00D864B4">
        <w:rPr>
          <w:rFonts w:ascii="Times New Roman" w:hAnsi="Times New Roman" w:cs="Times New Roman"/>
          <w:sz w:val="32"/>
          <w:szCs w:val="32"/>
        </w:rPr>
        <w:t>Buffalo</w:t>
      </w:r>
      <w:proofErr w:type="spellEnd"/>
      <w:r w:rsidRPr="00D864B4">
        <w:rPr>
          <w:rFonts w:ascii="Times New Roman" w:hAnsi="Times New Roman" w:cs="Times New Roman"/>
          <w:sz w:val="32"/>
          <w:szCs w:val="32"/>
        </w:rPr>
        <w:t xml:space="preserve">, NY: </w:t>
      </w:r>
      <w:proofErr w:type="spellStart"/>
      <w:r w:rsidRPr="00D864B4">
        <w:rPr>
          <w:rFonts w:ascii="Times New Roman" w:hAnsi="Times New Roman" w:cs="Times New Roman"/>
          <w:sz w:val="32"/>
          <w:szCs w:val="32"/>
        </w:rPr>
        <w:t>Prometheus</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w:t>
      </w:r>
      <w:r w:rsidRPr="00D864B4">
        <w:rPr>
          <w:rFonts w:ascii="Times New Roman" w:hAnsi="Times New Roman" w:cs="Times New Roman"/>
          <w:spacing w:val="-2"/>
          <w:sz w:val="32"/>
          <w:szCs w:val="32"/>
        </w:rPr>
        <w:t xml:space="preserve"> </w:t>
      </w:r>
      <w:r w:rsidRPr="00D864B4">
        <w:rPr>
          <w:rFonts w:ascii="Times New Roman" w:hAnsi="Times New Roman" w:cs="Times New Roman"/>
          <w:sz w:val="32"/>
          <w:szCs w:val="32"/>
        </w:rPr>
        <w:t>1984.</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Molière J.B.P. </w:t>
      </w:r>
      <w:r w:rsidRPr="00D864B4">
        <w:rPr>
          <w:rFonts w:ascii="Times New Roman" w:hAnsi="Times New Roman" w:cs="Times New Roman"/>
          <w:i/>
          <w:sz w:val="32"/>
          <w:szCs w:val="32"/>
          <w:lang w:val="en-US"/>
        </w:rPr>
        <w:t xml:space="preserve">Le bourgeois </w:t>
      </w:r>
      <w:proofErr w:type="spellStart"/>
      <w:r w:rsidRPr="00D864B4">
        <w:rPr>
          <w:rFonts w:ascii="Times New Roman" w:hAnsi="Times New Roman" w:cs="Times New Roman"/>
          <w:i/>
          <w:sz w:val="32"/>
          <w:szCs w:val="32"/>
          <w:lang w:val="en-US"/>
        </w:rPr>
        <w:t>gentilhomme</w:t>
      </w:r>
      <w:proofErr w:type="spellEnd"/>
      <w:r w:rsidRPr="00D864B4">
        <w:rPr>
          <w:rFonts w:ascii="Times New Roman" w:hAnsi="Times New Roman" w:cs="Times New Roman"/>
          <w:i/>
          <w:sz w:val="32"/>
          <w:szCs w:val="32"/>
          <w:lang w:val="en-US"/>
        </w:rPr>
        <w:t xml:space="preserve"> </w:t>
      </w:r>
      <w:r w:rsidRPr="00D864B4">
        <w:rPr>
          <w:rFonts w:ascii="Times New Roman" w:hAnsi="Times New Roman" w:cs="Times New Roman"/>
          <w:sz w:val="32"/>
          <w:szCs w:val="32"/>
          <w:lang w:val="en-US"/>
        </w:rPr>
        <w:t>(a</w:t>
      </w:r>
      <w:r w:rsidRPr="00D864B4">
        <w:rPr>
          <w:rFonts w:ascii="Times New Roman" w:hAnsi="Times New Roman" w:cs="Times New Roman"/>
          <w:spacing w:val="-14"/>
          <w:sz w:val="32"/>
          <w:szCs w:val="32"/>
          <w:lang w:val="en-US"/>
        </w:rPr>
        <w:t xml:space="preserve"> </w:t>
      </w:r>
      <w:r w:rsidRPr="00D864B4">
        <w:rPr>
          <w:rFonts w:ascii="Times New Roman" w:hAnsi="Times New Roman" w:cs="Times New Roman"/>
          <w:sz w:val="32"/>
          <w:szCs w:val="32"/>
          <w:lang w:val="en-US"/>
        </w:rPr>
        <w:t>play).</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195"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Nordenskjöld</w:t>
      </w:r>
      <w:proofErr w:type="spellEnd"/>
      <w:r w:rsidRPr="00D864B4">
        <w:rPr>
          <w:rFonts w:ascii="Times New Roman" w:hAnsi="Times New Roman" w:cs="Times New Roman"/>
          <w:sz w:val="32"/>
          <w:szCs w:val="32"/>
          <w:lang w:val="en-US"/>
        </w:rPr>
        <w:t xml:space="preserve"> E. The History of Biology: A Survey (translated from the Swedish by L.B. Eyre).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Tudor</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Publishing</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Co</w:t>
      </w:r>
      <w:proofErr w:type="spellEnd"/>
      <w:r w:rsidRPr="00D864B4">
        <w:rPr>
          <w:rFonts w:ascii="Times New Roman" w:hAnsi="Times New Roman" w:cs="Times New Roman"/>
          <w:sz w:val="32"/>
          <w:szCs w:val="32"/>
        </w:rPr>
        <w:t>.;</w:t>
      </w:r>
      <w:r w:rsidRPr="00D864B4">
        <w:rPr>
          <w:rFonts w:ascii="Times New Roman" w:hAnsi="Times New Roman" w:cs="Times New Roman"/>
          <w:spacing w:val="-3"/>
          <w:sz w:val="32"/>
          <w:szCs w:val="32"/>
        </w:rPr>
        <w:t xml:space="preserve"> </w:t>
      </w:r>
      <w:r w:rsidRPr="00D864B4">
        <w:rPr>
          <w:rFonts w:ascii="Times New Roman" w:hAnsi="Times New Roman" w:cs="Times New Roman"/>
          <w:sz w:val="32"/>
          <w:szCs w:val="32"/>
        </w:rPr>
        <w:t>1935.</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78"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Mayr</w:t>
      </w:r>
      <w:proofErr w:type="spellEnd"/>
      <w:r w:rsidRPr="00D864B4">
        <w:rPr>
          <w:rFonts w:ascii="Times New Roman" w:hAnsi="Times New Roman" w:cs="Times New Roman"/>
          <w:sz w:val="32"/>
          <w:szCs w:val="32"/>
          <w:lang w:val="en-US"/>
        </w:rPr>
        <w:t xml:space="preserve"> E, Diamond JM. The Birds of Northern Melanesia: Speciation, Ecology and Biogeography.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Oxford</w:t>
      </w:r>
      <w:proofErr w:type="spellEnd"/>
      <w:r w:rsidRPr="00D864B4">
        <w:rPr>
          <w:rFonts w:ascii="Times New Roman" w:hAnsi="Times New Roman" w:cs="Times New Roman"/>
          <w:sz w:val="32"/>
          <w:szCs w:val="32"/>
        </w:rPr>
        <w:t xml:space="preserve"> U.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w:t>
      </w:r>
      <w:r w:rsidRPr="00D864B4">
        <w:rPr>
          <w:rFonts w:ascii="Times New Roman" w:hAnsi="Times New Roman" w:cs="Times New Roman"/>
          <w:spacing w:val="-3"/>
          <w:sz w:val="32"/>
          <w:szCs w:val="32"/>
        </w:rPr>
        <w:t xml:space="preserve"> </w:t>
      </w:r>
      <w:r w:rsidRPr="00D864B4">
        <w:rPr>
          <w:rFonts w:ascii="Times New Roman" w:hAnsi="Times New Roman" w:cs="Times New Roman"/>
          <w:sz w:val="32"/>
          <w:szCs w:val="32"/>
        </w:rPr>
        <w:t>2001.</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123" w:firstLine="567"/>
        <w:contextualSpacing w:val="0"/>
        <w:jc w:val="both"/>
        <w:rPr>
          <w:rFonts w:ascii="Times New Roman" w:hAnsi="Times New Roman" w:cs="Times New Roman"/>
          <w:sz w:val="32"/>
          <w:szCs w:val="32"/>
          <w:lang w:val="en-US"/>
        </w:rPr>
      </w:pPr>
      <w:proofErr w:type="spellStart"/>
      <w:r w:rsidRPr="00D864B4">
        <w:rPr>
          <w:rFonts w:ascii="Times New Roman" w:hAnsi="Times New Roman" w:cs="Times New Roman"/>
          <w:sz w:val="32"/>
          <w:szCs w:val="32"/>
          <w:lang w:val="en-US"/>
        </w:rPr>
        <w:t>Dobzhansky</w:t>
      </w:r>
      <w:proofErr w:type="spellEnd"/>
      <w:r w:rsidRPr="00D864B4">
        <w:rPr>
          <w:rFonts w:ascii="Times New Roman" w:hAnsi="Times New Roman" w:cs="Times New Roman"/>
          <w:sz w:val="32"/>
          <w:szCs w:val="32"/>
          <w:lang w:val="en-US"/>
        </w:rPr>
        <w:t xml:space="preserve"> Th. Genetics and the Origin of Species, 3rd edition. New York: Columbia U. Press;</w:t>
      </w:r>
      <w:r w:rsidRPr="00D864B4">
        <w:rPr>
          <w:rFonts w:ascii="Times New Roman" w:hAnsi="Times New Roman" w:cs="Times New Roman"/>
          <w:spacing w:val="-12"/>
          <w:sz w:val="32"/>
          <w:szCs w:val="32"/>
          <w:lang w:val="en-US"/>
        </w:rPr>
        <w:t xml:space="preserve"> </w:t>
      </w:r>
      <w:r w:rsidRPr="00D864B4">
        <w:rPr>
          <w:rFonts w:ascii="Times New Roman" w:hAnsi="Times New Roman" w:cs="Times New Roman"/>
          <w:sz w:val="32"/>
          <w:szCs w:val="32"/>
          <w:lang w:val="en-US"/>
        </w:rPr>
        <w:t>1951.</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201"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Cutler A. The Seashell on the Mountaintop.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Dutton</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w:t>
      </w:r>
      <w:r w:rsidRPr="00D864B4">
        <w:rPr>
          <w:rFonts w:ascii="Times New Roman" w:hAnsi="Times New Roman" w:cs="Times New Roman"/>
          <w:spacing w:val="-4"/>
          <w:sz w:val="32"/>
          <w:szCs w:val="32"/>
        </w:rPr>
        <w:t xml:space="preserve"> </w:t>
      </w:r>
      <w:r w:rsidRPr="00D864B4">
        <w:rPr>
          <w:rFonts w:ascii="Times New Roman" w:hAnsi="Times New Roman" w:cs="Times New Roman"/>
          <w:sz w:val="32"/>
          <w:szCs w:val="32"/>
        </w:rPr>
        <w:t>2003.</w:t>
      </w:r>
    </w:p>
    <w:p w:rsidR="00DF27C4" w:rsidRPr="006C18B2" w:rsidRDefault="00DF27C4" w:rsidP="00A028FC">
      <w:pPr>
        <w:pStyle w:val="a3"/>
        <w:widowControl w:val="0"/>
        <w:numPr>
          <w:ilvl w:val="0"/>
          <w:numId w:val="35"/>
        </w:numPr>
        <w:tabs>
          <w:tab w:val="left" w:pos="408"/>
          <w:tab w:val="left" w:pos="993"/>
        </w:tabs>
        <w:autoSpaceDE w:val="0"/>
        <w:autoSpaceDN w:val="0"/>
        <w:spacing w:before="10" w:after="0" w:line="240" w:lineRule="auto"/>
        <w:ind w:left="0" w:right="450"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Darwin C. The Origin of Species, 2nd ed. Oxford: Oxford U. Press; 1996 (a reprint as part of the world classics</w:t>
      </w:r>
      <w:r w:rsidRPr="00D864B4">
        <w:rPr>
          <w:rFonts w:ascii="Times New Roman" w:hAnsi="Times New Roman" w:cs="Times New Roman"/>
          <w:spacing w:val="-1"/>
          <w:sz w:val="32"/>
          <w:szCs w:val="32"/>
          <w:lang w:val="en-US"/>
        </w:rPr>
        <w:t xml:space="preserve"> </w:t>
      </w:r>
      <w:r w:rsidRPr="00D864B4">
        <w:rPr>
          <w:rFonts w:ascii="Times New Roman" w:hAnsi="Times New Roman" w:cs="Times New Roman"/>
          <w:sz w:val="32"/>
          <w:szCs w:val="32"/>
          <w:lang w:val="en-US"/>
        </w:rPr>
        <w:t>series).</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220"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Gould SJ, </w:t>
      </w:r>
      <w:proofErr w:type="spellStart"/>
      <w:r w:rsidRPr="00D864B4">
        <w:rPr>
          <w:rFonts w:ascii="Times New Roman" w:hAnsi="Times New Roman" w:cs="Times New Roman"/>
          <w:sz w:val="32"/>
          <w:szCs w:val="32"/>
          <w:lang w:val="en-US"/>
        </w:rPr>
        <w:t>Eldredge</w:t>
      </w:r>
      <w:proofErr w:type="spellEnd"/>
      <w:r w:rsidRPr="00D864B4">
        <w:rPr>
          <w:rFonts w:ascii="Times New Roman" w:hAnsi="Times New Roman" w:cs="Times New Roman"/>
          <w:sz w:val="32"/>
          <w:szCs w:val="32"/>
          <w:lang w:val="en-US"/>
        </w:rPr>
        <w:t xml:space="preserve"> N. Punctuated equilibrium comes of age. Nature; 1993; 366:</w:t>
      </w:r>
      <w:r w:rsidRPr="00D864B4">
        <w:rPr>
          <w:rFonts w:ascii="Times New Roman" w:hAnsi="Times New Roman" w:cs="Times New Roman"/>
          <w:spacing w:val="-9"/>
          <w:sz w:val="32"/>
          <w:szCs w:val="32"/>
          <w:lang w:val="en-US"/>
        </w:rPr>
        <w:t xml:space="preserve"> </w:t>
      </w:r>
      <w:r w:rsidRPr="00D864B4">
        <w:rPr>
          <w:rFonts w:ascii="Times New Roman" w:hAnsi="Times New Roman" w:cs="Times New Roman"/>
          <w:sz w:val="32"/>
          <w:szCs w:val="32"/>
          <w:lang w:val="en-US"/>
        </w:rPr>
        <w:t>223-227.</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336"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Harvey W. On the motion of the heart and blood in the animal body</w:t>
      </w:r>
      <w:r w:rsidRPr="00D864B4">
        <w:rPr>
          <w:rFonts w:ascii="Times New Roman" w:hAnsi="Times New Roman" w:cs="Times New Roman"/>
          <w:i/>
          <w:sz w:val="32"/>
          <w:szCs w:val="32"/>
          <w:lang w:val="en-US"/>
        </w:rPr>
        <w:t xml:space="preserve">. </w:t>
      </w:r>
      <w:r w:rsidRPr="00D864B4">
        <w:rPr>
          <w:rFonts w:ascii="Times New Roman" w:hAnsi="Times New Roman" w:cs="Times New Roman"/>
          <w:sz w:val="32"/>
          <w:szCs w:val="32"/>
          <w:lang w:val="en-US"/>
        </w:rPr>
        <w:t>In: Willis R (ed.), The Works of William Harvey. Philadelphia: U. of Pennsylvania Press;</w:t>
      </w:r>
      <w:r w:rsidRPr="00D864B4">
        <w:rPr>
          <w:rFonts w:ascii="Times New Roman" w:hAnsi="Times New Roman" w:cs="Times New Roman"/>
          <w:spacing w:val="-23"/>
          <w:sz w:val="32"/>
          <w:szCs w:val="32"/>
          <w:lang w:val="en-US"/>
        </w:rPr>
        <w:t xml:space="preserve"> </w:t>
      </w:r>
      <w:r w:rsidRPr="00D864B4">
        <w:rPr>
          <w:rFonts w:ascii="Times New Roman" w:hAnsi="Times New Roman" w:cs="Times New Roman"/>
          <w:sz w:val="32"/>
          <w:szCs w:val="32"/>
          <w:lang w:val="en-US"/>
        </w:rPr>
        <w:t>1989.</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290"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Eppig</w:t>
      </w:r>
      <w:proofErr w:type="spellEnd"/>
      <w:r w:rsidRPr="00D864B4">
        <w:rPr>
          <w:rFonts w:ascii="Times New Roman" w:hAnsi="Times New Roman" w:cs="Times New Roman"/>
          <w:sz w:val="32"/>
          <w:szCs w:val="32"/>
          <w:lang w:val="en-US"/>
        </w:rPr>
        <w:t xml:space="preserve"> JJ, </w:t>
      </w:r>
      <w:proofErr w:type="spellStart"/>
      <w:r w:rsidRPr="00D864B4">
        <w:rPr>
          <w:rFonts w:ascii="Times New Roman" w:hAnsi="Times New Roman" w:cs="Times New Roman"/>
          <w:sz w:val="32"/>
          <w:szCs w:val="32"/>
          <w:lang w:val="en-US"/>
        </w:rPr>
        <w:t>Hosoe</w:t>
      </w:r>
      <w:proofErr w:type="spellEnd"/>
      <w:r w:rsidRPr="00D864B4">
        <w:rPr>
          <w:rFonts w:ascii="Times New Roman" w:hAnsi="Times New Roman" w:cs="Times New Roman"/>
          <w:sz w:val="32"/>
          <w:szCs w:val="32"/>
          <w:lang w:val="en-US"/>
        </w:rPr>
        <w:t xml:space="preserve"> M, O’Brien MJ, et al. Conditions that affect acquisition of developmental competence by mouse oocytes in vitro: FSH, insulin, glucose and ascorbic acid. </w:t>
      </w:r>
      <w:proofErr w:type="spellStart"/>
      <w:r w:rsidRPr="00D864B4">
        <w:rPr>
          <w:rFonts w:ascii="Times New Roman" w:hAnsi="Times New Roman" w:cs="Times New Roman"/>
          <w:sz w:val="32"/>
          <w:szCs w:val="32"/>
        </w:rPr>
        <w:t>Mol</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Cell</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Endocrinol</w:t>
      </w:r>
      <w:proofErr w:type="spellEnd"/>
      <w:r w:rsidRPr="00D864B4">
        <w:rPr>
          <w:rFonts w:ascii="Times New Roman" w:hAnsi="Times New Roman" w:cs="Times New Roman"/>
          <w:sz w:val="32"/>
          <w:szCs w:val="32"/>
        </w:rPr>
        <w:t xml:space="preserve"> 2000;</w:t>
      </w:r>
      <w:r w:rsidRPr="00D864B4">
        <w:rPr>
          <w:rFonts w:ascii="Times New Roman" w:hAnsi="Times New Roman" w:cs="Times New Roman"/>
          <w:spacing w:val="-23"/>
          <w:sz w:val="32"/>
          <w:szCs w:val="32"/>
        </w:rPr>
        <w:t xml:space="preserve"> </w:t>
      </w:r>
      <w:r w:rsidRPr="00D864B4">
        <w:rPr>
          <w:rFonts w:ascii="Times New Roman" w:hAnsi="Times New Roman" w:cs="Times New Roman"/>
          <w:sz w:val="32"/>
          <w:szCs w:val="32"/>
        </w:rPr>
        <w:t>163:109-116.</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543"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Rothchild</w:t>
      </w:r>
      <w:proofErr w:type="spellEnd"/>
      <w:r w:rsidRPr="00D864B4">
        <w:rPr>
          <w:rFonts w:ascii="Times New Roman" w:hAnsi="Times New Roman" w:cs="Times New Roman"/>
          <w:sz w:val="32"/>
          <w:szCs w:val="32"/>
          <w:lang w:val="en-US"/>
        </w:rPr>
        <w:t xml:space="preserve"> I. The yolkless egg and the evolution of eutherian </w:t>
      </w:r>
      <w:proofErr w:type="spellStart"/>
      <w:r w:rsidRPr="00D864B4">
        <w:rPr>
          <w:rFonts w:ascii="Times New Roman" w:hAnsi="Times New Roman" w:cs="Times New Roman"/>
          <w:sz w:val="32"/>
          <w:szCs w:val="32"/>
          <w:lang w:val="en-US"/>
        </w:rPr>
        <w:t>viviparity</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rPr>
        <w:t>Biol</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Reprod</w:t>
      </w:r>
      <w:proofErr w:type="spellEnd"/>
      <w:r w:rsidRPr="00D864B4">
        <w:rPr>
          <w:rFonts w:ascii="Times New Roman" w:hAnsi="Times New Roman" w:cs="Times New Roman"/>
          <w:sz w:val="32"/>
          <w:szCs w:val="32"/>
        </w:rPr>
        <w:t xml:space="preserve"> 2003;</w:t>
      </w:r>
      <w:r w:rsidRPr="00D864B4">
        <w:rPr>
          <w:rFonts w:ascii="Times New Roman" w:hAnsi="Times New Roman" w:cs="Times New Roman"/>
          <w:spacing w:val="-23"/>
          <w:sz w:val="32"/>
          <w:szCs w:val="32"/>
        </w:rPr>
        <w:t xml:space="preserve"> </w:t>
      </w:r>
      <w:r w:rsidRPr="00D864B4">
        <w:rPr>
          <w:rFonts w:ascii="Times New Roman" w:hAnsi="Times New Roman" w:cs="Times New Roman"/>
          <w:sz w:val="32"/>
          <w:szCs w:val="32"/>
        </w:rPr>
        <w:t>68:337-357.</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602"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lastRenderedPageBreak/>
        <w:t>Morison SE. Admiral of the Ocean Sea: A life of Columbus. New York: Little, Brown and Co;</w:t>
      </w:r>
      <w:r w:rsidRPr="00D864B4">
        <w:rPr>
          <w:rFonts w:ascii="Times New Roman" w:hAnsi="Times New Roman" w:cs="Times New Roman"/>
          <w:spacing w:val="-24"/>
          <w:sz w:val="32"/>
          <w:szCs w:val="32"/>
          <w:lang w:val="en-US"/>
        </w:rPr>
        <w:t xml:space="preserve"> </w:t>
      </w:r>
      <w:r w:rsidRPr="00D864B4">
        <w:rPr>
          <w:rFonts w:ascii="Times New Roman" w:hAnsi="Times New Roman" w:cs="Times New Roman"/>
          <w:sz w:val="32"/>
          <w:szCs w:val="32"/>
          <w:lang w:val="en-US"/>
        </w:rPr>
        <w:t>1942.</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663"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Root-Bernstein RS. Discovering. Cambridge, MA: Harvard U. Press,</w:t>
      </w:r>
      <w:r w:rsidRPr="00D864B4">
        <w:rPr>
          <w:rFonts w:ascii="Times New Roman" w:hAnsi="Times New Roman" w:cs="Times New Roman"/>
          <w:spacing w:val="-4"/>
          <w:sz w:val="32"/>
          <w:szCs w:val="32"/>
          <w:lang w:val="en-US"/>
        </w:rPr>
        <w:t xml:space="preserve"> </w:t>
      </w:r>
      <w:r w:rsidRPr="00D864B4">
        <w:rPr>
          <w:rFonts w:ascii="Times New Roman" w:hAnsi="Times New Roman" w:cs="Times New Roman"/>
          <w:sz w:val="32"/>
          <w:szCs w:val="32"/>
          <w:lang w:val="en-US"/>
        </w:rPr>
        <w:t>1989.</w:t>
      </w:r>
    </w:p>
    <w:p w:rsidR="00DF27C4" w:rsidRPr="00D864B4" w:rsidRDefault="00DF27C4" w:rsidP="00A028FC">
      <w:pPr>
        <w:pStyle w:val="a3"/>
        <w:widowControl w:val="0"/>
        <w:numPr>
          <w:ilvl w:val="0"/>
          <w:numId w:val="35"/>
        </w:numPr>
        <w:tabs>
          <w:tab w:val="left" w:pos="408"/>
          <w:tab w:val="left" w:pos="993"/>
        </w:tabs>
        <w:autoSpaceDE w:val="0"/>
        <w:autoSpaceDN w:val="0"/>
        <w:spacing w:before="1" w:after="0" w:line="240" w:lineRule="auto"/>
        <w:ind w:left="0" w:right="181"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Raff RA. The Shape of Life. </w:t>
      </w:r>
      <w:proofErr w:type="spellStart"/>
      <w:r w:rsidRPr="00D864B4">
        <w:rPr>
          <w:rFonts w:ascii="Times New Roman" w:hAnsi="Times New Roman" w:cs="Times New Roman"/>
          <w:sz w:val="32"/>
          <w:szCs w:val="32"/>
        </w:rPr>
        <w:t>Chicago</w:t>
      </w:r>
      <w:proofErr w:type="spellEnd"/>
      <w:r w:rsidRPr="00D864B4">
        <w:rPr>
          <w:rFonts w:ascii="Times New Roman" w:hAnsi="Times New Roman" w:cs="Times New Roman"/>
          <w:sz w:val="32"/>
          <w:szCs w:val="32"/>
        </w:rPr>
        <w:t xml:space="preserve">: U. </w:t>
      </w:r>
      <w:proofErr w:type="spellStart"/>
      <w:r w:rsidRPr="00D864B4">
        <w:rPr>
          <w:rFonts w:ascii="Times New Roman" w:hAnsi="Times New Roman" w:cs="Times New Roman"/>
          <w:sz w:val="32"/>
          <w:szCs w:val="32"/>
        </w:rPr>
        <w:t>Chicago</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Press</w:t>
      </w:r>
      <w:proofErr w:type="spellEnd"/>
      <w:r w:rsidRPr="00D864B4">
        <w:rPr>
          <w:rFonts w:ascii="Times New Roman" w:hAnsi="Times New Roman" w:cs="Times New Roman"/>
          <w:sz w:val="32"/>
          <w:szCs w:val="32"/>
        </w:rPr>
        <w:t>; 1996.</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237"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Duster T. Race and reification in science. </w:t>
      </w:r>
      <w:proofErr w:type="spellStart"/>
      <w:r w:rsidRPr="00D864B4">
        <w:rPr>
          <w:rFonts w:ascii="Times New Roman" w:hAnsi="Times New Roman" w:cs="Times New Roman"/>
          <w:sz w:val="32"/>
          <w:szCs w:val="32"/>
        </w:rPr>
        <w:t>Science</w:t>
      </w:r>
      <w:proofErr w:type="spellEnd"/>
      <w:r w:rsidRPr="00D864B4">
        <w:rPr>
          <w:rFonts w:ascii="Times New Roman" w:hAnsi="Times New Roman" w:cs="Times New Roman"/>
          <w:sz w:val="32"/>
          <w:szCs w:val="32"/>
        </w:rPr>
        <w:t xml:space="preserve"> 2005; 307:1050-1051.</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181" w:firstLine="567"/>
        <w:contextualSpacing w:val="0"/>
        <w:jc w:val="both"/>
        <w:rPr>
          <w:rFonts w:ascii="Times New Roman" w:hAnsi="Times New Roman" w:cs="Times New Roman"/>
          <w:sz w:val="32"/>
          <w:szCs w:val="32"/>
          <w:lang w:val="en-US"/>
        </w:rPr>
      </w:pPr>
      <w:proofErr w:type="spellStart"/>
      <w:r w:rsidRPr="00D864B4">
        <w:rPr>
          <w:rFonts w:ascii="Times New Roman" w:hAnsi="Times New Roman" w:cs="Times New Roman"/>
          <w:sz w:val="32"/>
          <w:szCs w:val="32"/>
          <w:lang w:val="en-US"/>
        </w:rPr>
        <w:t>Knobil</w:t>
      </w:r>
      <w:proofErr w:type="spellEnd"/>
      <w:r w:rsidRPr="00D864B4">
        <w:rPr>
          <w:rFonts w:ascii="Times New Roman" w:hAnsi="Times New Roman" w:cs="Times New Roman"/>
          <w:sz w:val="32"/>
          <w:szCs w:val="32"/>
          <w:lang w:val="en-US"/>
        </w:rPr>
        <w:t xml:space="preserve"> E, Neill JD (eds.) Encyclopedia of Reproduction. New York: Academic Press;</w:t>
      </w:r>
      <w:r w:rsidRPr="00D864B4">
        <w:rPr>
          <w:rFonts w:ascii="Times New Roman" w:hAnsi="Times New Roman" w:cs="Times New Roman"/>
          <w:spacing w:val="-3"/>
          <w:sz w:val="32"/>
          <w:szCs w:val="32"/>
          <w:lang w:val="en-US"/>
        </w:rPr>
        <w:t xml:space="preserve"> </w:t>
      </w:r>
      <w:r w:rsidRPr="00D864B4">
        <w:rPr>
          <w:rFonts w:ascii="Times New Roman" w:hAnsi="Times New Roman" w:cs="Times New Roman"/>
          <w:sz w:val="32"/>
          <w:szCs w:val="32"/>
          <w:lang w:val="en-US"/>
        </w:rPr>
        <w:t>1998.</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174"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Kuhn TS. The Structure of Scientific Revolution, 3rd ed. Chicago: U. of Chicago Press;</w:t>
      </w:r>
      <w:r w:rsidRPr="00D864B4">
        <w:rPr>
          <w:rFonts w:ascii="Times New Roman" w:hAnsi="Times New Roman" w:cs="Times New Roman"/>
          <w:spacing w:val="-5"/>
          <w:sz w:val="32"/>
          <w:szCs w:val="32"/>
          <w:lang w:val="en-US"/>
        </w:rPr>
        <w:t xml:space="preserve"> </w:t>
      </w:r>
      <w:r w:rsidRPr="00D864B4">
        <w:rPr>
          <w:rFonts w:ascii="Times New Roman" w:hAnsi="Times New Roman" w:cs="Times New Roman"/>
          <w:sz w:val="32"/>
          <w:szCs w:val="32"/>
          <w:lang w:val="en-US"/>
        </w:rPr>
        <w:t>1996.</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378" w:firstLine="567"/>
        <w:contextualSpacing w:val="0"/>
        <w:jc w:val="both"/>
        <w:rPr>
          <w:rFonts w:ascii="Times New Roman" w:hAnsi="Times New Roman" w:cs="Times New Roman"/>
          <w:sz w:val="32"/>
          <w:szCs w:val="32"/>
        </w:rPr>
      </w:pPr>
      <w:proofErr w:type="spellStart"/>
      <w:r w:rsidRPr="00D864B4">
        <w:rPr>
          <w:rFonts w:ascii="Times New Roman" w:hAnsi="Times New Roman" w:cs="Times New Roman"/>
          <w:sz w:val="32"/>
          <w:szCs w:val="32"/>
          <w:lang w:val="en-US"/>
        </w:rPr>
        <w:t>Mazonowicz</w:t>
      </w:r>
      <w:proofErr w:type="spellEnd"/>
      <w:r w:rsidRPr="00D864B4">
        <w:rPr>
          <w:rFonts w:ascii="Times New Roman" w:hAnsi="Times New Roman" w:cs="Times New Roman"/>
          <w:sz w:val="32"/>
          <w:szCs w:val="32"/>
          <w:lang w:val="en-US"/>
        </w:rPr>
        <w:t xml:space="preserve"> D. Voices from the Stone Age: A</w:t>
      </w:r>
      <w:r w:rsidRPr="00D864B4">
        <w:rPr>
          <w:rFonts w:ascii="Times New Roman" w:hAnsi="Times New Roman" w:cs="Times New Roman"/>
          <w:spacing w:val="-29"/>
          <w:sz w:val="32"/>
          <w:szCs w:val="32"/>
          <w:lang w:val="en-US"/>
        </w:rPr>
        <w:t xml:space="preserve"> </w:t>
      </w:r>
      <w:r w:rsidRPr="00D864B4">
        <w:rPr>
          <w:rFonts w:ascii="Times New Roman" w:hAnsi="Times New Roman" w:cs="Times New Roman"/>
          <w:sz w:val="32"/>
          <w:szCs w:val="32"/>
          <w:lang w:val="en-US"/>
        </w:rPr>
        <w:t xml:space="preserve">Search for Cave and Cavern Art. </w:t>
      </w:r>
      <w:proofErr w:type="spellStart"/>
      <w:r w:rsidRPr="00D864B4">
        <w:rPr>
          <w:rFonts w:ascii="Times New Roman" w:hAnsi="Times New Roman" w:cs="Times New Roman"/>
          <w:sz w:val="32"/>
          <w:szCs w:val="32"/>
        </w:rPr>
        <w:t>New</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York</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Crowell</w:t>
      </w:r>
      <w:proofErr w:type="spellEnd"/>
      <w:r w:rsidRPr="00D864B4">
        <w:rPr>
          <w:rFonts w:ascii="Times New Roman" w:hAnsi="Times New Roman" w:cs="Times New Roman"/>
          <w:sz w:val="32"/>
          <w:szCs w:val="32"/>
        </w:rPr>
        <w:t>;</w:t>
      </w:r>
      <w:r w:rsidRPr="00D864B4">
        <w:rPr>
          <w:rFonts w:ascii="Times New Roman" w:hAnsi="Times New Roman" w:cs="Times New Roman"/>
          <w:spacing w:val="-16"/>
          <w:sz w:val="32"/>
          <w:szCs w:val="32"/>
        </w:rPr>
        <w:t xml:space="preserve"> </w:t>
      </w:r>
      <w:r w:rsidRPr="00D864B4">
        <w:rPr>
          <w:rFonts w:ascii="Times New Roman" w:hAnsi="Times New Roman" w:cs="Times New Roman"/>
          <w:sz w:val="32"/>
          <w:szCs w:val="32"/>
        </w:rPr>
        <w:t>1974.</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463"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Cecilia Payne </w:t>
      </w:r>
      <w:proofErr w:type="spellStart"/>
      <w:r w:rsidRPr="00D864B4">
        <w:rPr>
          <w:rFonts w:ascii="Times New Roman" w:hAnsi="Times New Roman" w:cs="Times New Roman"/>
          <w:sz w:val="32"/>
          <w:szCs w:val="32"/>
          <w:lang w:val="en-US"/>
        </w:rPr>
        <w:t>Gaposchkin</w:t>
      </w:r>
      <w:proofErr w:type="spellEnd"/>
      <w:r w:rsidRPr="00D864B4">
        <w:rPr>
          <w:rFonts w:ascii="Times New Roman" w:hAnsi="Times New Roman" w:cs="Times New Roman"/>
          <w:sz w:val="32"/>
          <w:szCs w:val="32"/>
          <w:lang w:val="en-US"/>
        </w:rPr>
        <w:t xml:space="preserve"> (1900-1979).</w:t>
      </w:r>
      <w:hyperlink r:id="rId31">
        <w:r w:rsidRPr="00D864B4">
          <w:rPr>
            <w:rFonts w:ascii="Times New Roman" w:hAnsi="Times New Roman" w:cs="Times New Roman"/>
            <w:sz w:val="32"/>
            <w:szCs w:val="32"/>
            <w:u w:val="single" w:color="0000FF"/>
            <w:lang w:val="en-US"/>
          </w:rPr>
          <w:t xml:space="preserve"> </w:t>
        </w:r>
        <w:r w:rsidRPr="00D864B4">
          <w:rPr>
            <w:rFonts w:ascii="Times New Roman" w:hAnsi="Times New Roman" w:cs="Times New Roman"/>
            <w:spacing w:val="-1"/>
            <w:sz w:val="32"/>
            <w:szCs w:val="32"/>
            <w:u w:val="single" w:color="0000FF"/>
            <w:lang w:val="en-US"/>
          </w:rPr>
          <w:t>http://www.astr.ua.edu/4000ws/GAPOSCHKIN.html</w:t>
        </w:r>
      </w:hyperlink>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373"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Gardner M. A skeptical look at Karl Popper.</w:t>
      </w:r>
      <w:r w:rsidRPr="00D864B4">
        <w:rPr>
          <w:rFonts w:ascii="Times New Roman" w:hAnsi="Times New Roman" w:cs="Times New Roman"/>
          <w:spacing w:val="-26"/>
          <w:sz w:val="32"/>
          <w:szCs w:val="32"/>
          <w:lang w:val="en-US"/>
        </w:rPr>
        <w:t xml:space="preserve"> </w:t>
      </w:r>
      <w:proofErr w:type="spellStart"/>
      <w:r w:rsidRPr="00D864B4">
        <w:rPr>
          <w:rFonts w:ascii="Times New Roman" w:hAnsi="Times New Roman" w:cs="Times New Roman"/>
          <w:sz w:val="32"/>
          <w:szCs w:val="32"/>
        </w:rPr>
        <w:t>Skeptical</w:t>
      </w:r>
      <w:proofErr w:type="spellEnd"/>
      <w:r w:rsidRPr="00D864B4">
        <w:rPr>
          <w:rFonts w:ascii="Times New Roman" w:hAnsi="Times New Roman" w:cs="Times New Roman"/>
          <w:sz w:val="32"/>
          <w:szCs w:val="32"/>
        </w:rPr>
        <w:t xml:space="preserve"> </w:t>
      </w:r>
      <w:proofErr w:type="spellStart"/>
      <w:r w:rsidRPr="00D864B4">
        <w:rPr>
          <w:rFonts w:ascii="Times New Roman" w:hAnsi="Times New Roman" w:cs="Times New Roman"/>
          <w:sz w:val="32"/>
          <w:szCs w:val="32"/>
        </w:rPr>
        <w:t>Inquirer</w:t>
      </w:r>
      <w:proofErr w:type="spellEnd"/>
      <w:r w:rsidRPr="00D864B4">
        <w:rPr>
          <w:rFonts w:ascii="Times New Roman" w:hAnsi="Times New Roman" w:cs="Times New Roman"/>
          <w:sz w:val="32"/>
          <w:szCs w:val="32"/>
        </w:rPr>
        <w:t xml:space="preserve"> 2001; 25: 13-14,</w:t>
      </w:r>
      <w:r w:rsidRPr="00D864B4">
        <w:rPr>
          <w:rFonts w:ascii="Times New Roman" w:hAnsi="Times New Roman" w:cs="Times New Roman"/>
          <w:spacing w:val="-7"/>
          <w:sz w:val="32"/>
          <w:szCs w:val="32"/>
        </w:rPr>
        <w:t xml:space="preserve"> </w:t>
      </w:r>
      <w:r w:rsidRPr="00D864B4">
        <w:rPr>
          <w:rFonts w:ascii="Times New Roman" w:hAnsi="Times New Roman" w:cs="Times New Roman"/>
          <w:sz w:val="32"/>
          <w:szCs w:val="32"/>
        </w:rPr>
        <w:t>72.</w:t>
      </w:r>
    </w:p>
    <w:p w:rsidR="00DF27C4" w:rsidRPr="00D864B4" w:rsidRDefault="00DF27C4" w:rsidP="00A028FC">
      <w:pPr>
        <w:pStyle w:val="a3"/>
        <w:widowControl w:val="0"/>
        <w:numPr>
          <w:ilvl w:val="0"/>
          <w:numId w:val="35"/>
        </w:numPr>
        <w:tabs>
          <w:tab w:val="left" w:pos="408"/>
          <w:tab w:val="left" w:pos="993"/>
        </w:tabs>
        <w:autoSpaceDE w:val="0"/>
        <w:autoSpaceDN w:val="0"/>
        <w:spacing w:after="0" w:line="240" w:lineRule="auto"/>
        <w:ind w:left="0" w:right="199"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Feynman RP. Surely You’re Joking, Mr. Feynman.</w:t>
      </w:r>
      <w:r w:rsidRPr="00D864B4">
        <w:rPr>
          <w:rFonts w:ascii="Times New Roman" w:hAnsi="Times New Roman" w:cs="Times New Roman"/>
          <w:spacing w:val="-21"/>
          <w:sz w:val="32"/>
          <w:szCs w:val="32"/>
          <w:lang w:val="en-US"/>
        </w:rPr>
        <w:t xml:space="preserve"> </w:t>
      </w:r>
      <w:r w:rsidRPr="00D864B4">
        <w:rPr>
          <w:rFonts w:ascii="Times New Roman" w:hAnsi="Times New Roman" w:cs="Times New Roman"/>
          <w:sz w:val="32"/>
          <w:szCs w:val="32"/>
          <w:lang w:val="en-US"/>
        </w:rPr>
        <w:t>New York: WW Norton and Co.;</w:t>
      </w:r>
      <w:r w:rsidRPr="00D864B4">
        <w:rPr>
          <w:rFonts w:ascii="Times New Roman" w:hAnsi="Times New Roman" w:cs="Times New Roman"/>
          <w:spacing w:val="-8"/>
          <w:sz w:val="32"/>
          <w:szCs w:val="32"/>
          <w:lang w:val="en-US"/>
        </w:rPr>
        <w:t xml:space="preserve"> </w:t>
      </w:r>
      <w:r w:rsidRPr="00D864B4">
        <w:rPr>
          <w:rFonts w:ascii="Times New Roman" w:hAnsi="Times New Roman" w:cs="Times New Roman"/>
          <w:sz w:val="32"/>
          <w:szCs w:val="32"/>
          <w:lang w:val="en-US"/>
        </w:rPr>
        <w:t>1985.</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776" w:firstLine="567"/>
        <w:contextualSpacing w:val="0"/>
        <w:jc w:val="both"/>
        <w:rPr>
          <w:rFonts w:ascii="Times New Roman" w:hAnsi="Times New Roman" w:cs="Times New Roman"/>
          <w:sz w:val="32"/>
          <w:szCs w:val="32"/>
          <w:lang w:val="en-US"/>
        </w:rPr>
      </w:pPr>
      <w:r w:rsidRPr="00D864B4">
        <w:rPr>
          <w:rFonts w:ascii="Times New Roman" w:hAnsi="Times New Roman" w:cs="Times New Roman"/>
          <w:sz w:val="32"/>
          <w:szCs w:val="32"/>
          <w:lang w:val="en-US"/>
        </w:rPr>
        <w:t xml:space="preserve">Marks J. Sherwood Washburn (1911-2000). </w:t>
      </w:r>
      <w:proofErr w:type="spellStart"/>
      <w:r w:rsidRPr="00D864B4">
        <w:rPr>
          <w:rFonts w:ascii="Times New Roman" w:hAnsi="Times New Roman" w:cs="Times New Roman"/>
          <w:sz w:val="32"/>
          <w:szCs w:val="32"/>
          <w:lang w:val="en-US"/>
        </w:rPr>
        <w:t>Evol</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lang w:val="en-US"/>
        </w:rPr>
        <w:t>Anthropol</w:t>
      </w:r>
      <w:proofErr w:type="spellEnd"/>
      <w:r w:rsidRPr="00D864B4">
        <w:rPr>
          <w:rFonts w:ascii="Times New Roman" w:hAnsi="Times New Roman" w:cs="Times New Roman"/>
          <w:sz w:val="32"/>
          <w:szCs w:val="32"/>
          <w:lang w:val="en-US"/>
        </w:rPr>
        <w:t xml:space="preserve"> 2000;</w:t>
      </w:r>
      <w:r w:rsidRPr="00D864B4">
        <w:rPr>
          <w:rFonts w:ascii="Times New Roman" w:hAnsi="Times New Roman" w:cs="Times New Roman"/>
          <w:spacing w:val="-4"/>
          <w:sz w:val="32"/>
          <w:szCs w:val="32"/>
          <w:lang w:val="en-US"/>
        </w:rPr>
        <w:t xml:space="preserve"> </w:t>
      </w:r>
      <w:r w:rsidRPr="00D864B4">
        <w:rPr>
          <w:rFonts w:ascii="Times New Roman" w:hAnsi="Times New Roman" w:cs="Times New Roman"/>
          <w:sz w:val="32"/>
          <w:szCs w:val="32"/>
          <w:lang w:val="en-US"/>
        </w:rPr>
        <w:t>9:225-226.</w:t>
      </w:r>
    </w:p>
    <w:p w:rsidR="00DF27C4" w:rsidRPr="00D864B4" w:rsidRDefault="00DF27C4" w:rsidP="00A028FC">
      <w:pPr>
        <w:pStyle w:val="a3"/>
        <w:widowControl w:val="0"/>
        <w:numPr>
          <w:ilvl w:val="0"/>
          <w:numId w:val="35"/>
        </w:numPr>
        <w:tabs>
          <w:tab w:val="left" w:pos="409"/>
          <w:tab w:val="left" w:pos="993"/>
        </w:tabs>
        <w:autoSpaceDE w:val="0"/>
        <w:autoSpaceDN w:val="0"/>
        <w:spacing w:after="0" w:line="240" w:lineRule="auto"/>
        <w:ind w:left="0" w:right="142"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Everett JW. </w:t>
      </w:r>
      <w:proofErr w:type="spellStart"/>
      <w:r w:rsidRPr="00D864B4">
        <w:rPr>
          <w:rFonts w:ascii="Times New Roman" w:hAnsi="Times New Roman" w:cs="Times New Roman"/>
          <w:sz w:val="32"/>
          <w:szCs w:val="32"/>
          <w:lang w:val="en-US"/>
        </w:rPr>
        <w:t>Luteotrophic</w:t>
      </w:r>
      <w:proofErr w:type="spellEnd"/>
      <w:r w:rsidRPr="00D864B4">
        <w:rPr>
          <w:rFonts w:ascii="Times New Roman" w:hAnsi="Times New Roman" w:cs="Times New Roman"/>
          <w:sz w:val="32"/>
          <w:szCs w:val="32"/>
          <w:lang w:val="en-US"/>
        </w:rPr>
        <w:t xml:space="preserve"> function of </w:t>
      </w:r>
      <w:proofErr w:type="spellStart"/>
      <w:r w:rsidRPr="00D864B4">
        <w:rPr>
          <w:rFonts w:ascii="Times New Roman" w:hAnsi="Times New Roman" w:cs="Times New Roman"/>
          <w:sz w:val="32"/>
          <w:szCs w:val="32"/>
          <w:lang w:val="en-US"/>
        </w:rPr>
        <w:t>autografts</w:t>
      </w:r>
      <w:proofErr w:type="spellEnd"/>
      <w:r w:rsidRPr="00D864B4">
        <w:rPr>
          <w:rFonts w:ascii="Times New Roman" w:hAnsi="Times New Roman" w:cs="Times New Roman"/>
          <w:sz w:val="32"/>
          <w:szCs w:val="32"/>
          <w:lang w:val="en-US"/>
        </w:rPr>
        <w:t xml:space="preserve"> of the rat </w:t>
      </w:r>
      <w:proofErr w:type="spellStart"/>
      <w:r w:rsidRPr="00D864B4">
        <w:rPr>
          <w:rFonts w:ascii="Times New Roman" w:hAnsi="Times New Roman" w:cs="Times New Roman"/>
          <w:sz w:val="32"/>
          <w:szCs w:val="32"/>
          <w:lang w:val="en-US"/>
        </w:rPr>
        <w:t>hypophysis</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rPr>
        <w:t>Endocrinology</w:t>
      </w:r>
      <w:proofErr w:type="spellEnd"/>
      <w:r w:rsidRPr="00D864B4">
        <w:rPr>
          <w:rFonts w:ascii="Times New Roman" w:hAnsi="Times New Roman" w:cs="Times New Roman"/>
          <w:sz w:val="32"/>
          <w:szCs w:val="32"/>
        </w:rPr>
        <w:t xml:space="preserve"> 1954;</w:t>
      </w:r>
      <w:r w:rsidRPr="00D864B4">
        <w:rPr>
          <w:rFonts w:ascii="Times New Roman" w:hAnsi="Times New Roman" w:cs="Times New Roman"/>
          <w:spacing w:val="-8"/>
          <w:sz w:val="32"/>
          <w:szCs w:val="32"/>
        </w:rPr>
        <w:t xml:space="preserve"> </w:t>
      </w:r>
      <w:r w:rsidRPr="00D864B4">
        <w:rPr>
          <w:rFonts w:ascii="Times New Roman" w:hAnsi="Times New Roman" w:cs="Times New Roman"/>
          <w:sz w:val="32"/>
          <w:szCs w:val="32"/>
        </w:rPr>
        <w:t>54:685-690.</w:t>
      </w:r>
    </w:p>
    <w:p w:rsidR="00DF27C4" w:rsidRDefault="00DF27C4" w:rsidP="00A028FC">
      <w:pPr>
        <w:pStyle w:val="a3"/>
        <w:widowControl w:val="0"/>
        <w:numPr>
          <w:ilvl w:val="0"/>
          <w:numId w:val="35"/>
        </w:numPr>
        <w:tabs>
          <w:tab w:val="left" w:pos="409"/>
          <w:tab w:val="left" w:pos="993"/>
        </w:tabs>
        <w:autoSpaceDE w:val="0"/>
        <w:autoSpaceDN w:val="0"/>
        <w:spacing w:after="0" w:line="240" w:lineRule="auto"/>
        <w:ind w:left="0" w:right="274" w:firstLine="567"/>
        <w:contextualSpacing w:val="0"/>
        <w:jc w:val="both"/>
        <w:rPr>
          <w:rFonts w:ascii="Times New Roman" w:hAnsi="Times New Roman" w:cs="Times New Roman"/>
          <w:sz w:val="32"/>
          <w:szCs w:val="32"/>
        </w:rPr>
      </w:pPr>
      <w:r w:rsidRPr="00D864B4">
        <w:rPr>
          <w:rFonts w:ascii="Times New Roman" w:hAnsi="Times New Roman" w:cs="Times New Roman"/>
          <w:sz w:val="32"/>
          <w:szCs w:val="32"/>
          <w:lang w:val="en-US"/>
        </w:rPr>
        <w:t xml:space="preserve">Everett JW. Functional corpora </w:t>
      </w:r>
      <w:proofErr w:type="spellStart"/>
      <w:r w:rsidRPr="00D864B4">
        <w:rPr>
          <w:rFonts w:ascii="Times New Roman" w:hAnsi="Times New Roman" w:cs="Times New Roman"/>
          <w:sz w:val="32"/>
          <w:szCs w:val="32"/>
          <w:lang w:val="en-US"/>
        </w:rPr>
        <w:t>lutea</w:t>
      </w:r>
      <w:proofErr w:type="spellEnd"/>
      <w:r w:rsidRPr="00D864B4">
        <w:rPr>
          <w:rFonts w:ascii="Times New Roman" w:hAnsi="Times New Roman" w:cs="Times New Roman"/>
          <w:sz w:val="32"/>
          <w:szCs w:val="32"/>
          <w:lang w:val="en-US"/>
        </w:rPr>
        <w:t xml:space="preserve"> maintained for months by </w:t>
      </w:r>
      <w:proofErr w:type="spellStart"/>
      <w:r w:rsidRPr="00D864B4">
        <w:rPr>
          <w:rFonts w:ascii="Times New Roman" w:hAnsi="Times New Roman" w:cs="Times New Roman"/>
          <w:sz w:val="32"/>
          <w:szCs w:val="32"/>
          <w:lang w:val="en-US"/>
        </w:rPr>
        <w:t>autografts</w:t>
      </w:r>
      <w:proofErr w:type="spellEnd"/>
      <w:r w:rsidRPr="00D864B4">
        <w:rPr>
          <w:rFonts w:ascii="Times New Roman" w:hAnsi="Times New Roman" w:cs="Times New Roman"/>
          <w:sz w:val="32"/>
          <w:szCs w:val="32"/>
          <w:lang w:val="en-US"/>
        </w:rPr>
        <w:t xml:space="preserve"> of rat </w:t>
      </w:r>
      <w:proofErr w:type="spellStart"/>
      <w:r w:rsidRPr="00D864B4">
        <w:rPr>
          <w:rFonts w:ascii="Times New Roman" w:hAnsi="Times New Roman" w:cs="Times New Roman"/>
          <w:sz w:val="32"/>
          <w:szCs w:val="32"/>
          <w:lang w:val="en-US"/>
        </w:rPr>
        <w:t>hypophyses</w:t>
      </w:r>
      <w:proofErr w:type="spellEnd"/>
      <w:r w:rsidRPr="00D864B4">
        <w:rPr>
          <w:rFonts w:ascii="Times New Roman" w:hAnsi="Times New Roman" w:cs="Times New Roman"/>
          <w:sz w:val="32"/>
          <w:szCs w:val="32"/>
          <w:lang w:val="en-US"/>
        </w:rPr>
        <w:t xml:space="preserve">. </w:t>
      </w:r>
      <w:proofErr w:type="spellStart"/>
      <w:r w:rsidRPr="00D864B4">
        <w:rPr>
          <w:rFonts w:ascii="Times New Roman" w:hAnsi="Times New Roman" w:cs="Times New Roman"/>
          <w:sz w:val="32"/>
          <w:szCs w:val="32"/>
        </w:rPr>
        <w:t>Endocrinology</w:t>
      </w:r>
      <w:proofErr w:type="spellEnd"/>
      <w:r w:rsidRPr="00D864B4">
        <w:rPr>
          <w:rFonts w:ascii="Times New Roman" w:hAnsi="Times New Roman" w:cs="Times New Roman"/>
          <w:sz w:val="32"/>
          <w:szCs w:val="32"/>
        </w:rPr>
        <w:t xml:space="preserve"> 1956;</w:t>
      </w:r>
      <w:r w:rsidRPr="00D864B4">
        <w:rPr>
          <w:rFonts w:ascii="Times New Roman" w:hAnsi="Times New Roman" w:cs="Times New Roman"/>
          <w:spacing w:val="-2"/>
          <w:sz w:val="32"/>
          <w:szCs w:val="32"/>
        </w:rPr>
        <w:t xml:space="preserve"> </w:t>
      </w:r>
      <w:r w:rsidRPr="00D864B4">
        <w:rPr>
          <w:rFonts w:ascii="Times New Roman" w:hAnsi="Times New Roman" w:cs="Times New Roman"/>
          <w:sz w:val="32"/>
          <w:szCs w:val="32"/>
        </w:rPr>
        <w:t>58:786-796.</w:t>
      </w:r>
    </w:p>
    <w:p w:rsidR="007D200C" w:rsidRPr="007D200C" w:rsidRDefault="007D200C" w:rsidP="007D200C">
      <w:pPr>
        <w:pStyle w:val="a3"/>
        <w:widowControl w:val="0"/>
        <w:numPr>
          <w:ilvl w:val="0"/>
          <w:numId w:val="35"/>
        </w:numPr>
        <w:tabs>
          <w:tab w:val="left" w:pos="142"/>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Legal basis for scientific activity. Almaty: Lawyer, 2013-183p.</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 xml:space="preserve">"On Science". Law of the Republic of Kazakhstan .// </w:t>
      </w:r>
      <w:r w:rsidRPr="00203E84">
        <w:rPr>
          <w:rFonts w:ascii="Times New Roman" w:hAnsi="Times New Roman" w:cs="Times New Roman"/>
          <w:sz w:val="32"/>
          <w:szCs w:val="32"/>
          <w:lang w:val="en-US"/>
        </w:rPr>
        <w:t>E-resource:</w:t>
      </w:r>
      <w:r w:rsidR="00203E84">
        <w:rPr>
          <w:rFonts w:ascii="Times New Roman" w:hAnsi="Times New Roman" w:cs="Times New Roman"/>
          <w:sz w:val="32"/>
          <w:szCs w:val="32"/>
          <w:lang w:val="kk-KZ"/>
        </w:rPr>
        <w:t xml:space="preserve"> </w:t>
      </w:r>
      <w:r w:rsidRPr="00203E84">
        <w:rPr>
          <w:rFonts w:ascii="Times New Roman" w:hAnsi="Times New Roman" w:cs="Times New Roman"/>
          <w:sz w:val="32"/>
          <w:szCs w:val="32"/>
          <w:lang w:val="en-US"/>
        </w:rPr>
        <w:t>http://online.zakon.kz/ Date of treatment 06/10/2016</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"On innovation activity". Law of the Republic of Kazakhstan //</w:t>
      </w:r>
      <w:r w:rsidR="00203E84">
        <w:rPr>
          <w:rFonts w:ascii="Times New Roman" w:hAnsi="Times New Roman" w:cs="Times New Roman"/>
          <w:sz w:val="32"/>
          <w:szCs w:val="32"/>
          <w:lang w:val="kk-KZ"/>
        </w:rPr>
        <w:t xml:space="preserve"> </w:t>
      </w:r>
      <w:r w:rsidRPr="00203E84">
        <w:rPr>
          <w:rFonts w:ascii="Times New Roman" w:hAnsi="Times New Roman" w:cs="Times New Roman"/>
          <w:sz w:val="32"/>
          <w:szCs w:val="32"/>
          <w:lang w:val="en-US"/>
        </w:rPr>
        <w:t>E-resource: http://online.zakon.kz/ Date of treatment 06/10/2016</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Patent Law of the Republic of Kazakhstan // Electronic resource:</w:t>
      </w:r>
      <w:r w:rsidR="00203E84">
        <w:rPr>
          <w:rFonts w:ascii="Times New Roman" w:hAnsi="Times New Roman" w:cs="Times New Roman"/>
          <w:sz w:val="32"/>
          <w:szCs w:val="32"/>
          <w:lang w:val="kk-KZ"/>
        </w:rPr>
        <w:t xml:space="preserve"> </w:t>
      </w:r>
      <w:r w:rsidRPr="00203E84">
        <w:rPr>
          <w:rFonts w:ascii="Times New Roman" w:hAnsi="Times New Roman" w:cs="Times New Roman"/>
          <w:sz w:val="32"/>
          <w:szCs w:val="32"/>
          <w:lang w:val="en-US"/>
        </w:rPr>
        <w:t>http://online.zakon.kz/ Date of treatment 06/10/2016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"On Copyright and Related Rights". Law of the Republic of Kazakhstan Astana, 2011 // Electronic resource: http://online.zakon.kz/ Date of appeal</w:t>
      </w:r>
      <w:r>
        <w:rPr>
          <w:rFonts w:ascii="Times New Roman" w:hAnsi="Times New Roman" w:cs="Times New Roman"/>
          <w:sz w:val="32"/>
          <w:szCs w:val="32"/>
          <w:lang w:val="kk-KZ"/>
        </w:rPr>
        <w:t xml:space="preserve"> </w:t>
      </w:r>
      <w:r w:rsidRPr="007D200C">
        <w:rPr>
          <w:rFonts w:ascii="Times New Roman" w:hAnsi="Times New Roman" w:cs="Times New Roman"/>
          <w:sz w:val="32"/>
          <w:szCs w:val="32"/>
          <w:lang w:val="en-US"/>
        </w:rPr>
        <w:t>10.06.2016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 xml:space="preserve"> </w:t>
      </w:r>
      <w:proofErr w:type="spellStart"/>
      <w:r w:rsidRPr="007D200C">
        <w:rPr>
          <w:rFonts w:ascii="Times New Roman" w:hAnsi="Times New Roman" w:cs="Times New Roman"/>
          <w:sz w:val="32"/>
          <w:szCs w:val="32"/>
          <w:lang w:val="en-US"/>
        </w:rPr>
        <w:t>Vedenyapin</w:t>
      </w:r>
      <w:proofErr w:type="spellEnd"/>
      <w:r w:rsidRPr="007D200C">
        <w:rPr>
          <w:rFonts w:ascii="Times New Roman" w:hAnsi="Times New Roman" w:cs="Times New Roman"/>
          <w:sz w:val="32"/>
          <w:szCs w:val="32"/>
          <w:lang w:val="en-US"/>
        </w:rPr>
        <w:t xml:space="preserve"> G.V. General experimental research methodology and</w:t>
      </w:r>
      <w:r>
        <w:rPr>
          <w:rFonts w:ascii="Times New Roman" w:hAnsi="Times New Roman" w:cs="Times New Roman"/>
          <w:sz w:val="32"/>
          <w:szCs w:val="32"/>
          <w:lang w:val="kk-KZ"/>
        </w:rPr>
        <w:t xml:space="preserve"> </w:t>
      </w:r>
      <w:r w:rsidRPr="007D200C">
        <w:rPr>
          <w:rFonts w:ascii="Times New Roman" w:hAnsi="Times New Roman" w:cs="Times New Roman"/>
          <w:sz w:val="32"/>
          <w:szCs w:val="32"/>
          <w:lang w:val="en-US"/>
        </w:rPr>
        <w:t>processing of experimental data. // E-resource: //https://ru.wikipedia.org/wiki/.kz/</w:t>
      </w:r>
      <w:r>
        <w:rPr>
          <w:rFonts w:ascii="Times New Roman" w:hAnsi="Times New Roman" w:cs="Times New Roman"/>
          <w:sz w:val="32"/>
          <w:szCs w:val="32"/>
          <w:lang w:val="kk-KZ"/>
        </w:rPr>
        <w:t xml:space="preserve"> </w:t>
      </w:r>
      <w:r w:rsidRPr="007D200C">
        <w:rPr>
          <w:rFonts w:ascii="Times New Roman" w:hAnsi="Times New Roman" w:cs="Times New Roman"/>
          <w:sz w:val="32"/>
          <w:szCs w:val="32"/>
          <w:lang w:val="en-US"/>
        </w:rPr>
        <w:t>Date of treatment 06/10/2016</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proofErr w:type="spellStart"/>
      <w:r w:rsidRPr="007D200C">
        <w:rPr>
          <w:rFonts w:ascii="Times New Roman" w:hAnsi="Times New Roman" w:cs="Times New Roman"/>
          <w:sz w:val="32"/>
          <w:szCs w:val="32"/>
          <w:lang w:val="en-US"/>
        </w:rPr>
        <w:t>Altshuller</w:t>
      </w:r>
      <w:proofErr w:type="spellEnd"/>
      <w:r w:rsidRPr="007D200C">
        <w:rPr>
          <w:rFonts w:ascii="Times New Roman" w:hAnsi="Times New Roman" w:cs="Times New Roman"/>
          <w:sz w:val="32"/>
          <w:szCs w:val="32"/>
          <w:lang w:val="en-US"/>
        </w:rPr>
        <w:t xml:space="preserve"> G. et al. Search for new ideas: from insight to technology.</w:t>
      </w:r>
      <w:r w:rsidR="00203E84">
        <w:rPr>
          <w:rFonts w:ascii="Times New Roman" w:hAnsi="Times New Roman" w:cs="Times New Roman"/>
          <w:sz w:val="32"/>
          <w:szCs w:val="32"/>
          <w:lang w:val="kk-KZ"/>
        </w:rPr>
        <w:t xml:space="preserve"> </w:t>
      </w:r>
      <w:r w:rsidRPr="00203E84">
        <w:rPr>
          <w:rFonts w:ascii="Times New Roman" w:hAnsi="Times New Roman" w:cs="Times New Roman"/>
          <w:sz w:val="32"/>
          <w:szCs w:val="32"/>
          <w:lang w:val="en-US"/>
        </w:rPr>
        <w:lastRenderedPageBreak/>
        <w:t>E-resource: //https://ru.wikipedia.org/wiki/.kz/ Date of treatment 05/10/2016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 xml:space="preserve">Tikhonov A.N., </w:t>
      </w:r>
      <w:proofErr w:type="spellStart"/>
      <w:r w:rsidRPr="007D200C">
        <w:rPr>
          <w:rFonts w:ascii="Times New Roman" w:hAnsi="Times New Roman" w:cs="Times New Roman"/>
          <w:sz w:val="32"/>
          <w:szCs w:val="32"/>
          <w:lang w:val="en-US"/>
        </w:rPr>
        <w:t>Kostomarov</w:t>
      </w:r>
      <w:proofErr w:type="spellEnd"/>
      <w:r w:rsidRPr="007D200C">
        <w:rPr>
          <w:rFonts w:ascii="Times New Roman" w:hAnsi="Times New Roman" w:cs="Times New Roman"/>
          <w:sz w:val="32"/>
          <w:szCs w:val="32"/>
          <w:lang w:val="en-US"/>
        </w:rPr>
        <w:t xml:space="preserve"> D.P. Introductory lectures on applied mathematics. https://ru.wikipedia.org/wiki/ Date of treatment 05/16/2016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proofErr w:type="spellStart"/>
      <w:r w:rsidRPr="007D200C">
        <w:rPr>
          <w:rFonts w:ascii="Times New Roman" w:hAnsi="Times New Roman" w:cs="Times New Roman"/>
          <w:sz w:val="32"/>
          <w:szCs w:val="32"/>
          <w:lang w:val="en-US"/>
        </w:rPr>
        <w:t>Wentzel</w:t>
      </w:r>
      <w:proofErr w:type="spellEnd"/>
      <w:r w:rsidRPr="007D200C">
        <w:rPr>
          <w:rFonts w:ascii="Times New Roman" w:hAnsi="Times New Roman" w:cs="Times New Roman"/>
          <w:sz w:val="32"/>
          <w:szCs w:val="32"/>
          <w:lang w:val="en-US"/>
        </w:rPr>
        <w:t xml:space="preserve"> E. Probability theory. M. 2012- 688c</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 xml:space="preserve"> Rules for drawing up applications for inventions. </w:t>
      </w:r>
      <w:r w:rsidRPr="00203E84">
        <w:rPr>
          <w:rFonts w:ascii="Times New Roman" w:hAnsi="Times New Roman" w:cs="Times New Roman"/>
          <w:sz w:val="32"/>
          <w:szCs w:val="32"/>
          <w:lang w:val="en-US"/>
        </w:rPr>
        <w:t>Almaty, 2015 //</w:t>
      </w:r>
      <w:r w:rsidR="00203E84">
        <w:rPr>
          <w:rFonts w:ascii="Times New Roman" w:hAnsi="Times New Roman" w:cs="Times New Roman"/>
          <w:sz w:val="32"/>
          <w:szCs w:val="32"/>
          <w:lang w:val="kk-KZ"/>
        </w:rPr>
        <w:t xml:space="preserve"> </w:t>
      </w:r>
      <w:r w:rsidRPr="00203E84">
        <w:rPr>
          <w:rFonts w:ascii="Times New Roman" w:hAnsi="Times New Roman" w:cs="Times New Roman"/>
          <w:sz w:val="32"/>
          <w:szCs w:val="32"/>
          <w:lang w:val="en-US"/>
        </w:rPr>
        <w:t>Electronic resource: http://patent.kz/ Date of treatment 06/10/2016</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State program of industrial and innovative development of the Republic of Kazakhstan for 2015 - 2019. Approved. By the Decree of the President of the Republic of Kazakhstan dated 01.08.2014.</w:t>
      </w:r>
      <w:r w:rsidR="00203E84">
        <w:rPr>
          <w:rFonts w:ascii="Times New Roman" w:hAnsi="Times New Roman" w:cs="Times New Roman"/>
          <w:sz w:val="32"/>
          <w:szCs w:val="32"/>
          <w:lang w:val="en-US"/>
        </w:rPr>
        <w:t xml:space="preserve"> </w:t>
      </w:r>
      <w:r w:rsidR="00203E84" w:rsidRPr="00203E84">
        <w:rPr>
          <w:rFonts w:ascii="Times New Roman" w:hAnsi="Times New Roman" w:cs="Times New Roman"/>
          <w:sz w:val="32"/>
          <w:szCs w:val="32"/>
          <w:lang w:val="en-US"/>
        </w:rPr>
        <w:t xml:space="preserve">No. 874, </w:t>
      </w:r>
      <w:r w:rsidRPr="00203E84">
        <w:rPr>
          <w:rFonts w:ascii="Times New Roman" w:hAnsi="Times New Roman" w:cs="Times New Roman"/>
          <w:sz w:val="32"/>
          <w:szCs w:val="32"/>
          <w:lang w:val="en-US"/>
        </w:rPr>
        <w:t>Electronic resource: https://www.strategy2050.kz/ru/page/gosprog3/. Date of treatment 10.10.2016</w:t>
      </w:r>
    </w:p>
    <w:p w:rsidR="007D200C" w:rsidRPr="00203E84" w:rsidRDefault="007D200C" w:rsidP="00203E84">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Innovation activity in Kazakhstan. Email resource:</w:t>
      </w:r>
      <w:r w:rsidR="00203E84">
        <w:rPr>
          <w:rFonts w:ascii="Times New Roman" w:hAnsi="Times New Roman" w:cs="Times New Roman"/>
          <w:sz w:val="32"/>
          <w:szCs w:val="32"/>
          <w:lang w:val="en-US"/>
        </w:rPr>
        <w:t xml:space="preserve"> </w:t>
      </w:r>
      <w:r w:rsidRPr="00203E84">
        <w:rPr>
          <w:rFonts w:ascii="Times New Roman" w:hAnsi="Times New Roman" w:cs="Times New Roman"/>
          <w:sz w:val="32"/>
          <w:szCs w:val="32"/>
          <w:lang w:val="en-US"/>
        </w:rPr>
        <w:t>http://www.zakon.kz/4462440. Date of treatment 10.10.2016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rPr>
      </w:pPr>
      <w:r w:rsidRPr="007D200C">
        <w:rPr>
          <w:rFonts w:ascii="Times New Roman" w:hAnsi="Times New Roman" w:cs="Times New Roman"/>
          <w:sz w:val="32"/>
          <w:szCs w:val="32"/>
          <w:lang w:val="en-US"/>
        </w:rPr>
        <w:t xml:space="preserve">Science and economics. Email resource: http://be5.biz/ekonomika1. </w:t>
      </w:r>
      <w:proofErr w:type="spellStart"/>
      <w:r w:rsidRPr="007D200C">
        <w:rPr>
          <w:rFonts w:ascii="Times New Roman" w:hAnsi="Times New Roman" w:cs="Times New Roman"/>
          <w:sz w:val="32"/>
          <w:szCs w:val="32"/>
        </w:rPr>
        <w:t>Date</w:t>
      </w:r>
      <w:proofErr w:type="spellEnd"/>
      <w:r w:rsidRPr="007D200C">
        <w:rPr>
          <w:rFonts w:ascii="Times New Roman" w:hAnsi="Times New Roman" w:cs="Times New Roman"/>
          <w:sz w:val="32"/>
          <w:szCs w:val="32"/>
        </w:rPr>
        <w:t xml:space="preserve"> </w:t>
      </w:r>
      <w:proofErr w:type="spellStart"/>
      <w:r w:rsidRPr="007D200C">
        <w:rPr>
          <w:rFonts w:ascii="Times New Roman" w:hAnsi="Times New Roman" w:cs="Times New Roman"/>
          <w:sz w:val="32"/>
          <w:szCs w:val="32"/>
        </w:rPr>
        <w:t>of</w:t>
      </w:r>
      <w:proofErr w:type="spellEnd"/>
      <w:r w:rsidRPr="007D200C">
        <w:rPr>
          <w:rFonts w:ascii="Times New Roman" w:hAnsi="Times New Roman" w:cs="Times New Roman"/>
          <w:sz w:val="32"/>
          <w:szCs w:val="32"/>
        </w:rPr>
        <w:t xml:space="preserve"> </w:t>
      </w:r>
      <w:proofErr w:type="spellStart"/>
      <w:r w:rsidRPr="007D200C">
        <w:rPr>
          <w:rFonts w:ascii="Times New Roman" w:hAnsi="Times New Roman" w:cs="Times New Roman"/>
          <w:sz w:val="32"/>
          <w:szCs w:val="32"/>
        </w:rPr>
        <w:t>treatment</w:t>
      </w:r>
      <w:proofErr w:type="spellEnd"/>
      <w:r w:rsidRPr="007D200C">
        <w:rPr>
          <w:rFonts w:ascii="Times New Roman" w:hAnsi="Times New Roman" w:cs="Times New Roman"/>
          <w:sz w:val="32"/>
          <w:szCs w:val="32"/>
        </w:rPr>
        <w:t xml:space="preserve"> 10.10.2016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rPr>
      </w:pPr>
      <w:proofErr w:type="spellStart"/>
      <w:r w:rsidRPr="007D200C">
        <w:rPr>
          <w:rFonts w:ascii="Times New Roman" w:hAnsi="Times New Roman" w:cs="Times New Roman"/>
          <w:sz w:val="32"/>
          <w:szCs w:val="32"/>
          <w:lang w:val="en-US"/>
        </w:rPr>
        <w:t>Nazarbayev</w:t>
      </w:r>
      <w:proofErr w:type="spellEnd"/>
      <w:r w:rsidRPr="007D200C">
        <w:rPr>
          <w:rFonts w:ascii="Times New Roman" w:hAnsi="Times New Roman" w:cs="Times New Roman"/>
          <w:sz w:val="32"/>
          <w:szCs w:val="32"/>
          <w:lang w:val="en-US"/>
        </w:rPr>
        <w:t xml:space="preserve"> University. Email resource: http://nu.edu.kz/portal. </w:t>
      </w:r>
      <w:proofErr w:type="spellStart"/>
      <w:r w:rsidRPr="007D200C">
        <w:rPr>
          <w:rFonts w:ascii="Times New Roman" w:hAnsi="Times New Roman" w:cs="Times New Roman"/>
          <w:sz w:val="32"/>
          <w:szCs w:val="32"/>
        </w:rPr>
        <w:t>Date</w:t>
      </w:r>
      <w:proofErr w:type="spellEnd"/>
      <w:r w:rsidRPr="007D200C">
        <w:rPr>
          <w:rFonts w:ascii="Times New Roman" w:hAnsi="Times New Roman" w:cs="Times New Roman"/>
          <w:sz w:val="32"/>
          <w:szCs w:val="32"/>
        </w:rPr>
        <w:t xml:space="preserve"> </w:t>
      </w:r>
      <w:proofErr w:type="spellStart"/>
      <w:r w:rsidRPr="007D200C">
        <w:rPr>
          <w:rFonts w:ascii="Times New Roman" w:hAnsi="Times New Roman" w:cs="Times New Roman"/>
          <w:sz w:val="32"/>
          <w:szCs w:val="32"/>
        </w:rPr>
        <w:t>of</w:t>
      </w:r>
      <w:proofErr w:type="spellEnd"/>
      <w:r w:rsidRPr="007D200C">
        <w:rPr>
          <w:rFonts w:ascii="Times New Roman" w:hAnsi="Times New Roman" w:cs="Times New Roman"/>
          <w:sz w:val="32"/>
          <w:szCs w:val="32"/>
        </w:rPr>
        <w:t xml:space="preserve"> </w:t>
      </w:r>
      <w:proofErr w:type="spellStart"/>
      <w:r w:rsidRPr="007D200C">
        <w:rPr>
          <w:rFonts w:ascii="Times New Roman" w:hAnsi="Times New Roman" w:cs="Times New Roman"/>
          <w:sz w:val="32"/>
          <w:szCs w:val="32"/>
        </w:rPr>
        <w:t>treatment</w:t>
      </w:r>
      <w:proofErr w:type="spellEnd"/>
      <w:r w:rsidRPr="007D200C">
        <w:rPr>
          <w:rFonts w:ascii="Times New Roman" w:hAnsi="Times New Roman" w:cs="Times New Roman"/>
          <w:sz w:val="32"/>
          <w:szCs w:val="32"/>
        </w:rPr>
        <w:t xml:space="preserve"> 04/15/2017</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r w:rsidRPr="007D200C">
        <w:rPr>
          <w:rFonts w:ascii="Times New Roman" w:hAnsi="Times New Roman" w:cs="Times New Roman"/>
          <w:sz w:val="32"/>
          <w:szCs w:val="32"/>
          <w:lang w:val="en-US"/>
        </w:rPr>
        <w:t xml:space="preserve"> Product quality. Email resource: http://quality.eup.ru. Date of treatment 04/10/2017</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jc w:val="both"/>
        <w:rPr>
          <w:rFonts w:ascii="Times New Roman" w:hAnsi="Times New Roman" w:cs="Times New Roman"/>
          <w:sz w:val="32"/>
          <w:szCs w:val="32"/>
          <w:lang w:val="en-US"/>
        </w:rPr>
      </w:pPr>
      <w:proofErr w:type="spellStart"/>
      <w:r w:rsidRPr="007D200C">
        <w:rPr>
          <w:rFonts w:ascii="Times New Roman" w:hAnsi="Times New Roman" w:cs="Times New Roman"/>
          <w:sz w:val="32"/>
          <w:szCs w:val="32"/>
          <w:lang w:val="en-US"/>
        </w:rPr>
        <w:t>Barlybaeva</w:t>
      </w:r>
      <w:proofErr w:type="spellEnd"/>
      <w:r w:rsidRPr="007D200C">
        <w:rPr>
          <w:rFonts w:ascii="Times New Roman" w:hAnsi="Times New Roman" w:cs="Times New Roman"/>
          <w:sz w:val="32"/>
          <w:szCs w:val="32"/>
          <w:lang w:val="en-US"/>
        </w:rPr>
        <w:t xml:space="preserve"> N.A., National innovation system of Kazakhstan, prospects and development mechanism, Almaty, 2006.</w:t>
      </w:r>
    </w:p>
    <w:p w:rsidR="007D200C" w:rsidRPr="007D200C" w:rsidRDefault="007D200C" w:rsidP="007D200C">
      <w:pPr>
        <w:pStyle w:val="a3"/>
        <w:widowControl w:val="0"/>
        <w:numPr>
          <w:ilvl w:val="0"/>
          <w:numId w:val="35"/>
        </w:numPr>
        <w:tabs>
          <w:tab w:val="left" w:pos="409"/>
          <w:tab w:val="left" w:pos="993"/>
        </w:tabs>
        <w:autoSpaceDE w:val="0"/>
        <w:autoSpaceDN w:val="0"/>
        <w:spacing w:after="0" w:line="240" w:lineRule="auto"/>
        <w:ind w:left="0" w:right="274" w:firstLine="567"/>
        <w:contextualSpacing w:val="0"/>
        <w:jc w:val="both"/>
        <w:rPr>
          <w:rFonts w:ascii="Times New Roman" w:hAnsi="Times New Roman" w:cs="Times New Roman"/>
          <w:sz w:val="32"/>
          <w:szCs w:val="32"/>
          <w:lang w:val="en-US"/>
        </w:rPr>
      </w:pPr>
      <w:proofErr w:type="spellStart"/>
      <w:r w:rsidRPr="007D200C">
        <w:rPr>
          <w:rFonts w:ascii="Times New Roman" w:hAnsi="Times New Roman" w:cs="Times New Roman"/>
          <w:sz w:val="32"/>
          <w:szCs w:val="32"/>
          <w:lang w:val="en-US"/>
        </w:rPr>
        <w:t>Ivanova</w:t>
      </w:r>
      <w:proofErr w:type="spellEnd"/>
      <w:r w:rsidRPr="007D200C">
        <w:rPr>
          <w:rFonts w:ascii="Times New Roman" w:hAnsi="Times New Roman" w:cs="Times New Roman"/>
          <w:sz w:val="32"/>
          <w:szCs w:val="32"/>
          <w:lang w:val="en-US"/>
        </w:rPr>
        <w:t xml:space="preserve"> N. National innovation systems. // Economic Issues, 2001, No. 7, pp59-70.</w:t>
      </w:r>
    </w:p>
    <w:p w:rsidR="00DF27C4" w:rsidRPr="00D864B4" w:rsidRDefault="00DF27C4" w:rsidP="00D864B4">
      <w:pPr>
        <w:pStyle w:val="a8"/>
        <w:ind w:firstLine="567"/>
        <w:jc w:val="both"/>
        <w:rPr>
          <w:sz w:val="32"/>
          <w:szCs w:val="32"/>
        </w:rPr>
      </w:pPr>
    </w:p>
    <w:p w:rsidR="00DF27C4" w:rsidRPr="00D864B4" w:rsidRDefault="00DF27C4" w:rsidP="00D864B4">
      <w:pPr>
        <w:pStyle w:val="a8"/>
        <w:ind w:firstLine="567"/>
        <w:jc w:val="both"/>
        <w:rPr>
          <w:sz w:val="32"/>
          <w:szCs w:val="32"/>
        </w:rPr>
      </w:pPr>
    </w:p>
    <w:p w:rsidR="00DF27C4" w:rsidRPr="00D864B4" w:rsidRDefault="00DF27C4" w:rsidP="00D864B4">
      <w:pPr>
        <w:pStyle w:val="a8"/>
        <w:ind w:firstLine="567"/>
        <w:jc w:val="both"/>
        <w:rPr>
          <w:sz w:val="32"/>
          <w:szCs w:val="32"/>
        </w:rPr>
      </w:pPr>
    </w:p>
    <w:p w:rsidR="00DF27C4" w:rsidRPr="00D864B4" w:rsidRDefault="00DF27C4" w:rsidP="00D864B4">
      <w:pPr>
        <w:pStyle w:val="a8"/>
        <w:ind w:firstLine="567"/>
        <w:jc w:val="both"/>
        <w:rPr>
          <w:sz w:val="32"/>
          <w:szCs w:val="32"/>
        </w:rPr>
      </w:pPr>
    </w:p>
    <w:p w:rsidR="00DF27C4" w:rsidRPr="00D864B4" w:rsidRDefault="00DF27C4" w:rsidP="00D864B4">
      <w:pPr>
        <w:pStyle w:val="a8"/>
        <w:ind w:firstLine="567"/>
        <w:jc w:val="both"/>
        <w:rPr>
          <w:sz w:val="32"/>
          <w:szCs w:val="32"/>
        </w:rPr>
      </w:pPr>
    </w:p>
    <w:p w:rsidR="00DF27C4" w:rsidRPr="00D864B4" w:rsidRDefault="00DF27C4" w:rsidP="00D864B4">
      <w:pPr>
        <w:pStyle w:val="a8"/>
        <w:ind w:firstLine="567"/>
        <w:jc w:val="both"/>
        <w:rPr>
          <w:sz w:val="32"/>
          <w:szCs w:val="32"/>
        </w:rPr>
      </w:pPr>
    </w:p>
    <w:p w:rsidR="00DF27C4" w:rsidRDefault="00DF27C4"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7D200C" w:rsidRDefault="007D200C" w:rsidP="00D864B4">
      <w:pPr>
        <w:spacing w:after="0" w:line="240" w:lineRule="auto"/>
        <w:ind w:firstLine="567"/>
        <w:jc w:val="both"/>
        <w:rPr>
          <w:rFonts w:ascii="Times New Roman" w:hAnsi="Times New Roman" w:cs="Times New Roman"/>
          <w:sz w:val="32"/>
          <w:szCs w:val="32"/>
          <w:lang w:val="en-US"/>
        </w:rPr>
      </w:pPr>
    </w:p>
    <w:p w:rsidR="00A66A13" w:rsidRDefault="00A66A13" w:rsidP="00A66A13">
      <w:pPr>
        <w:spacing w:after="0" w:line="240" w:lineRule="auto"/>
        <w:ind w:firstLine="567"/>
        <w:jc w:val="center"/>
        <w:rPr>
          <w:rFonts w:ascii="Times New Roman" w:hAnsi="Times New Roman" w:cs="Times New Roman"/>
          <w:b/>
          <w:sz w:val="32"/>
          <w:szCs w:val="32"/>
          <w:lang w:val="en-US"/>
        </w:rPr>
      </w:pPr>
    </w:p>
    <w:p w:rsidR="007D200C" w:rsidRPr="00A66A13" w:rsidRDefault="00A66A13" w:rsidP="00A66A13">
      <w:pPr>
        <w:spacing w:after="0" w:line="240" w:lineRule="auto"/>
        <w:ind w:firstLine="567"/>
        <w:jc w:val="center"/>
        <w:rPr>
          <w:rFonts w:ascii="Times New Roman" w:hAnsi="Times New Roman" w:cs="Times New Roman"/>
          <w:b/>
          <w:sz w:val="32"/>
          <w:szCs w:val="32"/>
          <w:lang w:val="en-US"/>
        </w:rPr>
      </w:pPr>
      <w:r w:rsidRPr="00A66A13">
        <w:rPr>
          <w:rFonts w:ascii="Times New Roman" w:hAnsi="Times New Roman" w:cs="Times New Roman"/>
          <w:b/>
          <w:sz w:val="32"/>
          <w:szCs w:val="32"/>
          <w:lang w:val="en-US"/>
        </w:rPr>
        <w:lastRenderedPageBreak/>
        <w:t>CONTENT</w:t>
      </w:r>
    </w:p>
    <w:tbl>
      <w:tblPr>
        <w:tblStyle w:val="aa"/>
        <w:tblW w:w="10212"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6"/>
        <w:gridCol w:w="516"/>
      </w:tblGrid>
      <w:tr w:rsidR="00F0716E" w:rsidRPr="00F82913" w:rsidTr="00F82913">
        <w:tc>
          <w:tcPr>
            <w:tcW w:w="9555" w:type="dxa"/>
          </w:tcPr>
          <w:p w:rsidR="00F0716E" w:rsidRPr="00F82913" w:rsidRDefault="00F0716E" w:rsidP="00A66A13">
            <w:pPr>
              <w:ind w:left="48" w:right="48"/>
              <w:rPr>
                <w:rFonts w:ascii="Times New Roman" w:hAnsi="Times New Roman" w:cs="Times New Roman"/>
                <w:sz w:val="30"/>
                <w:szCs w:val="30"/>
                <w:lang w:val="en-US"/>
              </w:rPr>
            </w:pPr>
            <w:r w:rsidRPr="00F82913">
              <w:rPr>
                <w:rFonts w:ascii="Times New Roman" w:hAnsi="Times New Roman" w:cs="Times New Roman"/>
                <w:sz w:val="30"/>
                <w:szCs w:val="30"/>
                <w:lang w:val="en-US"/>
              </w:rPr>
              <w:t>Introduction…………………………………………………………………</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3</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1. Introduction. The content and structure of this discipline. The role, place and importance of this discipline in the masters research. The object of research of this discipline. Aims and objectives………………</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4</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2. Organization and planning of scientific research………………</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7</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3. Scientific and educational texts. Forms of collapsing and deploying information. Formulation of the topic…………………………</w:t>
            </w:r>
            <w:r w:rsidR="00F82913">
              <w:rPr>
                <w:rFonts w:ascii="Times New Roman" w:hAnsi="Times New Roman" w:cs="Times New Roman"/>
                <w:sz w:val="30"/>
                <w:szCs w:val="30"/>
                <w:lang w:val="en-US"/>
              </w:rPr>
              <w:t>………………...</w:t>
            </w:r>
          </w:p>
        </w:tc>
        <w:tc>
          <w:tcPr>
            <w:tcW w:w="657" w:type="dxa"/>
          </w:tcPr>
          <w:p w:rsidR="00F82913" w:rsidRDefault="00F82913"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11</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4. Bibliographic description. Annotation. Plan of scientific work. Thesis. Abstract…………………………………………………………</w:t>
            </w:r>
            <w:r w:rsidR="00F82913">
              <w:rPr>
                <w:rFonts w:ascii="Times New Roman" w:hAnsi="Times New Roman" w:cs="Times New Roman"/>
                <w:sz w:val="30"/>
                <w:szCs w:val="30"/>
                <w:lang w:val="en-US"/>
              </w:rPr>
              <w:t>……………….</w:t>
            </w:r>
            <w:r w:rsidRPr="00F82913">
              <w:rPr>
                <w:rFonts w:ascii="Times New Roman" w:hAnsi="Times New Roman" w:cs="Times New Roman"/>
                <w:sz w:val="30"/>
                <w:szCs w:val="30"/>
                <w:lang w:val="en-US"/>
              </w:rPr>
              <w:t xml:space="preserve"> </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14</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5. Steps of scientific research. Creative scientific works and the algorithm of its preparation. Select and fix the topic……………………</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24</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6. Planning work. Definition of the object and subject of the</w:t>
            </w:r>
            <w:bookmarkStart w:id="2" w:name="_GoBack"/>
            <w:bookmarkEnd w:id="2"/>
            <w:r w:rsidRPr="00F82913">
              <w:rPr>
                <w:rFonts w:ascii="Times New Roman" w:hAnsi="Times New Roman" w:cs="Times New Roman"/>
                <w:sz w:val="30"/>
                <w:szCs w:val="30"/>
                <w:lang w:val="en-US"/>
              </w:rPr>
              <w:t xml:space="preserve"> study………………………………………………………………………</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32</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7. Bibliographic search. Selection of electronic information. Study of literature. Methods of working with scientific information……………</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35</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8. Collection and systematization of factual material. Discussion of the results of the study…………………………………………………</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44</w:t>
            </w:r>
          </w:p>
        </w:tc>
      </w:tr>
      <w:tr w:rsidR="00F0716E" w:rsidRPr="00F82913" w:rsidTr="00F82913">
        <w:tc>
          <w:tcPr>
            <w:tcW w:w="9555" w:type="dxa"/>
          </w:tcPr>
          <w:p w:rsidR="00F0716E" w:rsidRPr="00F82913" w:rsidRDefault="00F0716E" w:rsidP="00A66A13">
            <w:pPr>
              <w:tabs>
                <w:tab w:val="left" w:pos="1531"/>
              </w:tabs>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9. Methods of research. Theoretical and experimental methods of research…………………………………………………………………...</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49</w:t>
            </w:r>
          </w:p>
        </w:tc>
      </w:tr>
      <w:tr w:rsidR="00F0716E" w:rsidRPr="00F82913" w:rsidTr="00F82913">
        <w:tc>
          <w:tcPr>
            <w:tcW w:w="9555" w:type="dxa"/>
          </w:tcPr>
          <w:p w:rsidR="00F0716E" w:rsidRPr="00F82913" w:rsidRDefault="00F0716E" w:rsidP="00A66A13">
            <w:pPr>
              <w:pStyle w:val="1"/>
              <w:ind w:left="0"/>
              <w:jc w:val="both"/>
              <w:outlineLvl w:val="0"/>
              <w:rPr>
                <w:rFonts w:ascii="Times New Roman" w:hAnsi="Times New Roman" w:cs="Times New Roman"/>
                <w:b w:val="0"/>
                <w:sz w:val="30"/>
                <w:szCs w:val="30"/>
              </w:rPr>
            </w:pPr>
            <w:r w:rsidRPr="00F82913">
              <w:rPr>
                <w:rFonts w:ascii="Times New Roman" w:hAnsi="Times New Roman" w:cs="Times New Roman"/>
                <w:b w:val="0"/>
                <w:sz w:val="30"/>
                <w:szCs w:val="30"/>
              </w:rPr>
              <w:t>Theme 10. Induction, deduction, and the scientific method. Contents……</w:t>
            </w:r>
            <w:r w:rsidR="00F82913">
              <w:rPr>
                <w:rFonts w:ascii="Times New Roman" w:hAnsi="Times New Roman" w:cs="Times New Roman"/>
                <w:b w:val="0"/>
                <w:sz w:val="30"/>
                <w:szCs w:val="30"/>
              </w:rPr>
              <w:t>……..</w:t>
            </w:r>
            <w:r w:rsidRPr="00F82913">
              <w:rPr>
                <w:rFonts w:ascii="Times New Roman" w:hAnsi="Times New Roman" w:cs="Times New Roman"/>
                <w:b w:val="0"/>
                <w:sz w:val="30"/>
                <w:szCs w:val="30"/>
              </w:rPr>
              <w:t xml:space="preserve"> </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55</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11. Writing work. Structure of the monograph. Introduction. Main part. Conclusion of the monograph. Editing the manuscript……………</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55</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12. Bibliographic references. Supporting design elements………</w:t>
            </w:r>
            <w:r w:rsidR="00F82913">
              <w:rPr>
                <w:rFonts w:ascii="Times New Roman" w:hAnsi="Times New Roman" w:cs="Times New Roman"/>
                <w:sz w:val="30"/>
                <w:szCs w:val="30"/>
                <w:lang w:val="en-US"/>
              </w:rPr>
              <w:t>……..</w:t>
            </w:r>
            <w:r w:rsidRPr="00F82913">
              <w:rPr>
                <w:rFonts w:ascii="Times New Roman" w:hAnsi="Times New Roman" w:cs="Times New Roman"/>
                <w:sz w:val="30"/>
                <w:szCs w:val="30"/>
                <w:lang w:val="en-US"/>
              </w:rPr>
              <w:t xml:space="preserve"> </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58</w:t>
            </w:r>
          </w:p>
        </w:tc>
      </w:tr>
      <w:tr w:rsidR="00F0716E" w:rsidRPr="00F82913" w:rsidTr="00F82913">
        <w:tc>
          <w:tcPr>
            <w:tcW w:w="9555" w:type="dxa"/>
          </w:tcPr>
          <w:p w:rsidR="00F0716E" w:rsidRPr="00F82913" w:rsidRDefault="00F0716E" w:rsidP="00F0716E">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13. The bibliographic list. Scientific style and scientific language of presentation. Writing an article. Preparation and registration of master’s thesis……………………………………………………………</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67</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eastAsia="Times New Roman" w:hAnsi="Times New Roman" w:cs="Times New Roman"/>
                <w:sz w:val="30"/>
                <w:szCs w:val="30"/>
                <w:lang w:val="en-US"/>
              </w:rPr>
              <w:t>Theme 14. Protection of research results. Normative documents for the preparation and defense of the master’s thesis……………………………</w:t>
            </w:r>
            <w:r w:rsidR="00F82913">
              <w:rPr>
                <w:rFonts w:ascii="Times New Roman" w:eastAsia="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71</w:t>
            </w:r>
          </w:p>
        </w:tc>
      </w:tr>
      <w:tr w:rsidR="00F0716E" w:rsidRPr="00F82913" w:rsidTr="00F82913">
        <w:tc>
          <w:tcPr>
            <w:tcW w:w="9555" w:type="dxa"/>
          </w:tcPr>
          <w:p w:rsidR="00F0716E" w:rsidRPr="00F82913" w:rsidRDefault="00F0716E" w:rsidP="00A66A13">
            <w:pPr>
              <w:jc w:val="both"/>
              <w:outlineLvl w:val="2"/>
              <w:rPr>
                <w:rFonts w:ascii="Times New Roman" w:hAnsi="Times New Roman" w:cs="Times New Roman"/>
                <w:sz w:val="30"/>
                <w:szCs w:val="30"/>
                <w:lang w:val="en-US"/>
              </w:rPr>
            </w:pPr>
            <w:r w:rsidRPr="00F82913">
              <w:rPr>
                <w:rFonts w:ascii="Times New Roman" w:hAnsi="Times New Roman" w:cs="Times New Roman"/>
                <w:sz w:val="30"/>
                <w:szCs w:val="30"/>
                <w:lang w:val="en-US"/>
              </w:rPr>
              <w:t>Theme 15. Organization of work on thesis academic qualification master degree……………………………………………………………………</w:t>
            </w:r>
            <w:r w:rsidR="00F82913">
              <w:rPr>
                <w:rFonts w:ascii="Times New Roman" w:hAnsi="Times New Roman" w:cs="Times New Roman"/>
                <w:sz w:val="30"/>
                <w:szCs w:val="30"/>
                <w:lang w:val="en-US"/>
              </w:rPr>
              <w:t>………</w:t>
            </w:r>
            <w:r w:rsidRPr="00F82913">
              <w:rPr>
                <w:rFonts w:ascii="Times New Roman" w:hAnsi="Times New Roman" w:cs="Times New Roman"/>
                <w:sz w:val="30"/>
                <w:szCs w:val="30"/>
                <w:lang w:val="en-US"/>
              </w:rPr>
              <w:t xml:space="preserve"> </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73</w:t>
            </w:r>
          </w:p>
        </w:tc>
      </w:tr>
      <w:tr w:rsidR="00F0716E" w:rsidRPr="00F82913" w:rsidTr="00F82913">
        <w:tc>
          <w:tcPr>
            <w:tcW w:w="9555" w:type="dxa"/>
          </w:tcPr>
          <w:p w:rsidR="00F0716E" w:rsidRPr="00F82913" w:rsidRDefault="00F0716E" w:rsidP="00A66A13">
            <w:pPr>
              <w:jc w:val="both"/>
              <w:outlineLvl w:val="2"/>
              <w:rPr>
                <w:rFonts w:ascii="Times New Roman" w:hAnsi="Times New Roman" w:cs="Times New Roman"/>
                <w:sz w:val="30"/>
                <w:szCs w:val="30"/>
                <w:lang w:val="en-US"/>
              </w:rPr>
            </w:pPr>
            <w:r w:rsidRPr="00F82913">
              <w:rPr>
                <w:rFonts w:ascii="Times New Roman" w:hAnsi="Times New Roman" w:cs="Times New Roman"/>
                <w:sz w:val="30"/>
                <w:szCs w:val="30"/>
                <w:lang w:val="en-US"/>
              </w:rPr>
              <w:t>Theme 16. Requirements to the structure and content of the thesis………</w:t>
            </w:r>
            <w:r w:rsidR="00F82913">
              <w:rPr>
                <w:rFonts w:ascii="Times New Roman" w:hAnsi="Times New Roman" w:cs="Times New Roman"/>
                <w:sz w:val="30"/>
                <w:szCs w:val="30"/>
                <w:lang w:val="en-US"/>
              </w:rPr>
              <w:t>……..</w:t>
            </w:r>
            <w:r w:rsidRPr="00F82913">
              <w:rPr>
                <w:rFonts w:ascii="Times New Roman" w:hAnsi="Times New Roman" w:cs="Times New Roman"/>
                <w:sz w:val="30"/>
                <w:szCs w:val="30"/>
                <w:lang w:val="en-US"/>
              </w:rPr>
              <w:t xml:space="preserve"> </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75</w:t>
            </w:r>
          </w:p>
        </w:tc>
      </w:tr>
      <w:tr w:rsidR="00F0716E" w:rsidRPr="00F82913" w:rsidTr="00F82913">
        <w:tc>
          <w:tcPr>
            <w:tcW w:w="9555" w:type="dxa"/>
          </w:tcPr>
          <w:p w:rsidR="00F0716E" w:rsidRPr="00F82913" w:rsidRDefault="00F0716E" w:rsidP="00A66A13">
            <w:pPr>
              <w:jc w:val="both"/>
              <w:outlineLvl w:val="1"/>
              <w:rPr>
                <w:rFonts w:ascii="Times New Roman" w:hAnsi="Times New Roman" w:cs="Times New Roman"/>
                <w:sz w:val="30"/>
                <w:szCs w:val="30"/>
                <w:lang w:val="en-US"/>
              </w:rPr>
            </w:pPr>
            <w:r w:rsidRPr="00F82913">
              <w:rPr>
                <w:rFonts w:ascii="Times New Roman" w:hAnsi="Times New Roman" w:cs="Times New Roman"/>
                <w:sz w:val="30"/>
                <w:szCs w:val="30"/>
                <w:lang w:val="en-US"/>
              </w:rPr>
              <w:t>Theme 17.  Design of a thesis for academic qualification of a master's degree……………………………………………………………………</w:t>
            </w:r>
            <w:r w:rsidR="00F82913">
              <w:rPr>
                <w:rFonts w:ascii="Times New Roman" w:hAnsi="Times New Roman" w:cs="Times New Roman"/>
                <w:sz w:val="30"/>
                <w:szCs w:val="30"/>
                <w:lang w:val="en-US"/>
              </w:rPr>
              <w:t>………</w:t>
            </w:r>
            <w:r w:rsidRPr="00F82913">
              <w:rPr>
                <w:rFonts w:ascii="Times New Roman" w:hAnsi="Times New Roman" w:cs="Times New Roman"/>
                <w:sz w:val="30"/>
                <w:szCs w:val="30"/>
                <w:lang w:val="en-US"/>
              </w:rPr>
              <w:t xml:space="preserve"> </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78</w:t>
            </w:r>
          </w:p>
        </w:tc>
      </w:tr>
      <w:tr w:rsidR="00F0716E" w:rsidRPr="00F82913" w:rsidTr="00F82913">
        <w:tc>
          <w:tcPr>
            <w:tcW w:w="9555" w:type="dxa"/>
          </w:tcPr>
          <w:p w:rsidR="00F0716E" w:rsidRPr="00F82913" w:rsidRDefault="00F0716E" w:rsidP="00F82913">
            <w:pPr>
              <w:jc w:val="both"/>
              <w:outlineLvl w:val="1"/>
              <w:rPr>
                <w:rFonts w:ascii="Times New Roman" w:hAnsi="Times New Roman" w:cs="Times New Roman"/>
                <w:sz w:val="30"/>
                <w:szCs w:val="30"/>
                <w:lang w:val="en-US"/>
              </w:rPr>
            </w:pPr>
            <w:r w:rsidRPr="00F82913">
              <w:rPr>
                <w:rFonts w:ascii="Times New Roman" w:hAnsi="Times New Roman" w:cs="Times New Roman"/>
                <w:sz w:val="30"/>
                <w:szCs w:val="30"/>
                <w:lang w:val="en-US"/>
              </w:rPr>
              <w:t>Theme 18. Thesis defense and criteria for evaluation……………………</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82</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Theme 19. Writing an article. Structure elements of the article. Feedback and review. Rules of scientific discussion on protection…………………</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p>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83</w:t>
            </w:r>
          </w:p>
        </w:tc>
      </w:tr>
      <w:tr w:rsidR="00F0716E" w:rsidRPr="00F82913" w:rsidTr="00F82913">
        <w:tc>
          <w:tcPr>
            <w:tcW w:w="9555"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Conclusion……………………………………………………………………</w:t>
            </w:r>
            <w:r w:rsidR="00F82913">
              <w:rPr>
                <w:rFonts w:ascii="Times New Roman" w:hAnsi="Times New Roman" w:cs="Times New Roman"/>
                <w:sz w:val="30"/>
                <w:szCs w:val="30"/>
                <w:lang w:val="en-US"/>
              </w:rPr>
              <w:t>…</w:t>
            </w:r>
          </w:p>
        </w:tc>
        <w:tc>
          <w:tcPr>
            <w:tcW w:w="657" w:type="dxa"/>
          </w:tcPr>
          <w:p w:rsidR="00F0716E" w:rsidRPr="00F82913" w:rsidRDefault="00F0716E"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92</w:t>
            </w:r>
          </w:p>
        </w:tc>
      </w:tr>
      <w:tr w:rsidR="00F82913" w:rsidRPr="00F82913" w:rsidTr="00F82913">
        <w:tc>
          <w:tcPr>
            <w:tcW w:w="9555" w:type="dxa"/>
          </w:tcPr>
          <w:p w:rsidR="00F82913" w:rsidRPr="00F82913" w:rsidRDefault="00F82913"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References………………………………………………………………………</w:t>
            </w:r>
          </w:p>
        </w:tc>
        <w:tc>
          <w:tcPr>
            <w:tcW w:w="657" w:type="dxa"/>
          </w:tcPr>
          <w:p w:rsidR="00F82913" w:rsidRPr="00F82913" w:rsidRDefault="00F82913" w:rsidP="00A66A13">
            <w:pPr>
              <w:jc w:val="both"/>
              <w:rPr>
                <w:rFonts w:ascii="Times New Roman" w:hAnsi="Times New Roman" w:cs="Times New Roman"/>
                <w:sz w:val="30"/>
                <w:szCs w:val="30"/>
                <w:lang w:val="en-US"/>
              </w:rPr>
            </w:pPr>
            <w:r w:rsidRPr="00F82913">
              <w:rPr>
                <w:rFonts w:ascii="Times New Roman" w:hAnsi="Times New Roman" w:cs="Times New Roman"/>
                <w:sz w:val="30"/>
                <w:szCs w:val="30"/>
                <w:lang w:val="en-US"/>
              </w:rPr>
              <w:t>93</w:t>
            </w:r>
          </w:p>
        </w:tc>
      </w:tr>
      <w:tr w:rsidR="00F82913" w:rsidRPr="00F82913" w:rsidTr="00F82913">
        <w:tc>
          <w:tcPr>
            <w:tcW w:w="9555" w:type="dxa"/>
          </w:tcPr>
          <w:p w:rsidR="00F82913" w:rsidRPr="00F82913" w:rsidRDefault="00F82913" w:rsidP="00A66A13">
            <w:pPr>
              <w:jc w:val="both"/>
              <w:rPr>
                <w:rFonts w:ascii="Times New Roman" w:hAnsi="Times New Roman" w:cs="Times New Roman"/>
                <w:sz w:val="30"/>
                <w:szCs w:val="30"/>
                <w:lang w:val="en-US"/>
              </w:rPr>
            </w:pPr>
          </w:p>
        </w:tc>
        <w:tc>
          <w:tcPr>
            <w:tcW w:w="657" w:type="dxa"/>
          </w:tcPr>
          <w:p w:rsidR="00F82913" w:rsidRPr="00F82913" w:rsidRDefault="00F82913" w:rsidP="00A66A13">
            <w:pPr>
              <w:jc w:val="both"/>
              <w:rPr>
                <w:rFonts w:ascii="Times New Roman" w:hAnsi="Times New Roman" w:cs="Times New Roman"/>
                <w:sz w:val="30"/>
                <w:szCs w:val="30"/>
                <w:lang w:val="en-US"/>
              </w:rPr>
            </w:pPr>
          </w:p>
        </w:tc>
      </w:tr>
    </w:tbl>
    <w:p w:rsidR="007D200C" w:rsidRPr="00D864B4" w:rsidRDefault="007D200C" w:rsidP="00F82913">
      <w:pPr>
        <w:spacing w:after="0" w:line="240" w:lineRule="auto"/>
        <w:ind w:firstLine="567"/>
        <w:jc w:val="both"/>
        <w:rPr>
          <w:rFonts w:ascii="Times New Roman" w:hAnsi="Times New Roman" w:cs="Times New Roman"/>
          <w:sz w:val="32"/>
          <w:szCs w:val="32"/>
          <w:lang w:val="en-US"/>
        </w:rPr>
      </w:pPr>
    </w:p>
    <w:sectPr w:rsidR="007D200C" w:rsidRPr="00D864B4" w:rsidSect="00F82913">
      <w:footerReference w:type="default" r:id="rId32"/>
      <w:type w:val="nextColumn"/>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34B" w:rsidRDefault="001C034B" w:rsidP="00A028FC">
      <w:pPr>
        <w:spacing w:after="0" w:line="240" w:lineRule="auto"/>
      </w:pPr>
      <w:r>
        <w:separator/>
      </w:r>
    </w:p>
  </w:endnote>
  <w:endnote w:type="continuationSeparator" w:id="0">
    <w:p w:rsidR="001C034B" w:rsidRDefault="001C034B" w:rsidP="00A0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4324155"/>
      <w:docPartObj>
        <w:docPartGallery w:val="Page Numbers (Bottom of Page)"/>
        <w:docPartUnique/>
      </w:docPartObj>
    </w:sdtPr>
    <w:sdtEndPr>
      <w:rPr>
        <w:rFonts w:ascii="Times New Roman" w:hAnsi="Times New Roman" w:cs="Times New Roman"/>
        <w:sz w:val="24"/>
        <w:szCs w:val="24"/>
      </w:rPr>
    </w:sdtEndPr>
    <w:sdtContent>
      <w:p w:rsidR="00A66A13" w:rsidRPr="00A028FC" w:rsidRDefault="00A66A13">
        <w:pPr>
          <w:pStyle w:val="ae"/>
          <w:jc w:val="center"/>
          <w:rPr>
            <w:rFonts w:ascii="Times New Roman" w:hAnsi="Times New Roman" w:cs="Times New Roman"/>
            <w:sz w:val="24"/>
            <w:szCs w:val="24"/>
          </w:rPr>
        </w:pPr>
        <w:r w:rsidRPr="00A028FC">
          <w:rPr>
            <w:rFonts w:ascii="Times New Roman" w:hAnsi="Times New Roman" w:cs="Times New Roman"/>
            <w:sz w:val="24"/>
            <w:szCs w:val="24"/>
          </w:rPr>
          <w:fldChar w:fldCharType="begin"/>
        </w:r>
        <w:r w:rsidRPr="00A028FC">
          <w:rPr>
            <w:rFonts w:ascii="Times New Roman" w:hAnsi="Times New Roman" w:cs="Times New Roman"/>
            <w:sz w:val="24"/>
            <w:szCs w:val="24"/>
          </w:rPr>
          <w:instrText>PAGE   \* MERGEFORMAT</w:instrText>
        </w:r>
        <w:r w:rsidRPr="00A028FC">
          <w:rPr>
            <w:rFonts w:ascii="Times New Roman" w:hAnsi="Times New Roman" w:cs="Times New Roman"/>
            <w:sz w:val="24"/>
            <w:szCs w:val="24"/>
          </w:rPr>
          <w:fldChar w:fldCharType="separate"/>
        </w:r>
        <w:r w:rsidR="00F82913">
          <w:rPr>
            <w:rFonts w:ascii="Times New Roman" w:hAnsi="Times New Roman" w:cs="Times New Roman"/>
            <w:noProof/>
            <w:sz w:val="24"/>
            <w:szCs w:val="24"/>
          </w:rPr>
          <w:t>94</w:t>
        </w:r>
        <w:r w:rsidRPr="00A028FC">
          <w:rPr>
            <w:rFonts w:ascii="Times New Roman" w:hAnsi="Times New Roman" w:cs="Times New Roman"/>
            <w:sz w:val="24"/>
            <w:szCs w:val="24"/>
          </w:rPr>
          <w:fldChar w:fldCharType="end"/>
        </w:r>
      </w:p>
    </w:sdtContent>
  </w:sdt>
  <w:p w:rsidR="00A66A13" w:rsidRPr="00A028FC" w:rsidRDefault="00A66A13">
    <w:pPr>
      <w:pStyle w:val="ae"/>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34B" w:rsidRDefault="001C034B" w:rsidP="00A028FC">
      <w:pPr>
        <w:spacing w:after="0" w:line="240" w:lineRule="auto"/>
      </w:pPr>
      <w:r>
        <w:separator/>
      </w:r>
    </w:p>
  </w:footnote>
  <w:footnote w:type="continuationSeparator" w:id="0">
    <w:p w:rsidR="001C034B" w:rsidRDefault="001C034B" w:rsidP="00A02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26"/>
    <w:multiLevelType w:val="hybridMultilevel"/>
    <w:tmpl w:val="BF7A5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B0445F"/>
    <w:multiLevelType w:val="multilevel"/>
    <w:tmpl w:val="79B46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B14D54"/>
    <w:multiLevelType w:val="hybridMultilevel"/>
    <w:tmpl w:val="B0F8A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EE4876"/>
    <w:multiLevelType w:val="hybridMultilevel"/>
    <w:tmpl w:val="5B207684"/>
    <w:lvl w:ilvl="0" w:tplc="F9781A24">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15:restartNumberingAfterBreak="0">
    <w:nsid w:val="20A46EC0"/>
    <w:multiLevelType w:val="hybridMultilevel"/>
    <w:tmpl w:val="26BA3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E57148"/>
    <w:multiLevelType w:val="hybridMultilevel"/>
    <w:tmpl w:val="6FCC6E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3B64F3"/>
    <w:multiLevelType w:val="hybridMultilevel"/>
    <w:tmpl w:val="F5EAAC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6FC405D"/>
    <w:multiLevelType w:val="hybridMultilevel"/>
    <w:tmpl w:val="FFDC2C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75B7D56"/>
    <w:multiLevelType w:val="hybridMultilevel"/>
    <w:tmpl w:val="7ABC0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9125C"/>
    <w:multiLevelType w:val="hybridMultilevel"/>
    <w:tmpl w:val="E872DB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EE6101"/>
    <w:multiLevelType w:val="hybridMultilevel"/>
    <w:tmpl w:val="7B9C7DDC"/>
    <w:lvl w:ilvl="0" w:tplc="78643A78">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FA1C16"/>
    <w:multiLevelType w:val="hybridMultilevel"/>
    <w:tmpl w:val="3F76F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A71113"/>
    <w:multiLevelType w:val="hybridMultilevel"/>
    <w:tmpl w:val="596AC0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3310B5"/>
    <w:multiLevelType w:val="hybridMultilevel"/>
    <w:tmpl w:val="6BAC3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9B7FD4"/>
    <w:multiLevelType w:val="multilevel"/>
    <w:tmpl w:val="63AA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6E67AB"/>
    <w:multiLevelType w:val="hybridMultilevel"/>
    <w:tmpl w:val="F3DCD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813CA"/>
    <w:multiLevelType w:val="hybridMultilevel"/>
    <w:tmpl w:val="D35AB5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D0350CC"/>
    <w:multiLevelType w:val="hybridMultilevel"/>
    <w:tmpl w:val="E06C2B80"/>
    <w:lvl w:ilvl="0" w:tplc="FE7CA2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137A4D"/>
    <w:multiLevelType w:val="hybridMultilevel"/>
    <w:tmpl w:val="4AD2BF88"/>
    <w:lvl w:ilvl="0" w:tplc="DCB22224">
      <w:start w:val="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9028D1"/>
    <w:multiLevelType w:val="hybridMultilevel"/>
    <w:tmpl w:val="423E9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95592"/>
    <w:multiLevelType w:val="hybridMultilevel"/>
    <w:tmpl w:val="DDAA3E7C"/>
    <w:lvl w:ilvl="0" w:tplc="228E2B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F343177"/>
    <w:multiLevelType w:val="hybridMultilevel"/>
    <w:tmpl w:val="B7782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6862D9"/>
    <w:multiLevelType w:val="hybridMultilevel"/>
    <w:tmpl w:val="AFEA3D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1BB38C6"/>
    <w:multiLevelType w:val="hybridMultilevel"/>
    <w:tmpl w:val="10F28E7E"/>
    <w:lvl w:ilvl="0" w:tplc="0D0498EE">
      <w:start w:val="1"/>
      <w:numFmt w:val="decimal"/>
      <w:lvlText w:val="%1."/>
      <w:lvlJc w:val="left"/>
      <w:pPr>
        <w:ind w:left="408" w:hanging="288"/>
      </w:pPr>
      <w:rPr>
        <w:rFonts w:ascii="Times New Roman" w:eastAsia="Times New Roman" w:hAnsi="Times New Roman" w:cs="Times New Roman" w:hint="default"/>
        <w:w w:val="100"/>
        <w:sz w:val="32"/>
        <w:szCs w:val="32"/>
      </w:rPr>
    </w:lvl>
    <w:lvl w:ilvl="1" w:tplc="C262DA22">
      <w:numFmt w:val="bullet"/>
      <w:lvlText w:val="•"/>
      <w:lvlJc w:val="left"/>
      <w:pPr>
        <w:ind w:left="865" w:hanging="288"/>
      </w:pPr>
      <w:rPr>
        <w:rFonts w:hint="default"/>
      </w:rPr>
    </w:lvl>
    <w:lvl w:ilvl="2" w:tplc="CBA40356">
      <w:numFmt w:val="bullet"/>
      <w:lvlText w:val="•"/>
      <w:lvlJc w:val="left"/>
      <w:pPr>
        <w:ind w:left="1331" w:hanging="288"/>
      </w:pPr>
      <w:rPr>
        <w:rFonts w:hint="default"/>
      </w:rPr>
    </w:lvl>
    <w:lvl w:ilvl="3" w:tplc="4380E634">
      <w:numFmt w:val="bullet"/>
      <w:lvlText w:val="•"/>
      <w:lvlJc w:val="left"/>
      <w:pPr>
        <w:ind w:left="1796" w:hanging="288"/>
      </w:pPr>
      <w:rPr>
        <w:rFonts w:hint="default"/>
      </w:rPr>
    </w:lvl>
    <w:lvl w:ilvl="4" w:tplc="0CBA8684">
      <w:numFmt w:val="bullet"/>
      <w:lvlText w:val="•"/>
      <w:lvlJc w:val="left"/>
      <w:pPr>
        <w:ind w:left="2262" w:hanging="288"/>
      </w:pPr>
      <w:rPr>
        <w:rFonts w:hint="default"/>
      </w:rPr>
    </w:lvl>
    <w:lvl w:ilvl="5" w:tplc="1D40AB92">
      <w:numFmt w:val="bullet"/>
      <w:lvlText w:val="•"/>
      <w:lvlJc w:val="left"/>
      <w:pPr>
        <w:ind w:left="2727" w:hanging="288"/>
      </w:pPr>
      <w:rPr>
        <w:rFonts w:hint="default"/>
      </w:rPr>
    </w:lvl>
    <w:lvl w:ilvl="6" w:tplc="9F980048">
      <w:numFmt w:val="bullet"/>
      <w:lvlText w:val="•"/>
      <w:lvlJc w:val="left"/>
      <w:pPr>
        <w:ind w:left="3193" w:hanging="288"/>
      </w:pPr>
      <w:rPr>
        <w:rFonts w:hint="default"/>
      </w:rPr>
    </w:lvl>
    <w:lvl w:ilvl="7" w:tplc="05304DE2">
      <w:numFmt w:val="bullet"/>
      <w:lvlText w:val="•"/>
      <w:lvlJc w:val="left"/>
      <w:pPr>
        <w:ind w:left="3658" w:hanging="288"/>
      </w:pPr>
      <w:rPr>
        <w:rFonts w:hint="default"/>
      </w:rPr>
    </w:lvl>
    <w:lvl w:ilvl="8" w:tplc="65C806AA">
      <w:numFmt w:val="bullet"/>
      <w:lvlText w:val="•"/>
      <w:lvlJc w:val="left"/>
      <w:pPr>
        <w:ind w:left="4124" w:hanging="288"/>
      </w:pPr>
      <w:rPr>
        <w:rFonts w:hint="default"/>
      </w:rPr>
    </w:lvl>
  </w:abstractNum>
  <w:abstractNum w:abstractNumId="24" w15:restartNumberingAfterBreak="0">
    <w:nsid w:val="52FB306E"/>
    <w:multiLevelType w:val="multilevel"/>
    <w:tmpl w:val="61AA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E47817"/>
    <w:multiLevelType w:val="hybridMultilevel"/>
    <w:tmpl w:val="78D054DA"/>
    <w:lvl w:ilvl="0" w:tplc="5DF2A0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852196"/>
    <w:multiLevelType w:val="hybridMultilevel"/>
    <w:tmpl w:val="7F9606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3539E4"/>
    <w:multiLevelType w:val="hybridMultilevel"/>
    <w:tmpl w:val="2604C9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2796B"/>
    <w:multiLevelType w:val="hybridMultilevel"/>
    <w:tmpl w:val="B1EEA0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D470EE"/>
    <w:multiLevelType w:val="hybridMultilevel"/>
    <w:tmpl w:val="6B9CD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F57AFC"/>
    <w:multiLevelType w:val="hybridMultilevel"/>
    <w:tmpl w:val="F74CC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CC6998"/>
    <w:multiLevelType w:val="hybridMultilevel"/>
    <w:tmpl w:val="960CE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D12D27"/>
    <w:multiLevelType w:val="hybridMultilevel"/>
    <w:tmpl w:val="CF988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447949"/>
    <w:multiLevelType w:val="hybridMultilevel"/>
    <w:tmpl w:val="7756BB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A2967DF"/>
    <w:multiLevelType w:val="hybridMultilevel"/>
    <w:tmpl w:val="9DC039E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D140B"/>
    <w:multiLevelType w:val="multilevel"/>
    <w:tmpl w:val="2BA6D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E56472"/>
    <w:multiLevelType w:val="hybridMultilevel"/>
    <w:tmpl w:val="2ADA6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700C58"/>
    <w:multiLevelType w:val="hybridMultilevel"/>
    <w:tmpl w:val="5EC2A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7F1FEB"/>
    <w:multiLevelType w:val="multilevel"/>
    <w:tmpl w:val="628C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380308"/>
    <w:multiLevelType w:val="hybridMultilevel"/>
    <w:tmpl w:val="7C9E1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D43393"/>
    <w:multiLevelType w:val="hybridMultilevel"/>
    <w:tmpl w:val="B95CA6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E0441FC"/>
    <w:multiLevelType w:val="multilevel"/>
    <w:tmpl w:val="24EA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2"/>
  </w:num>
  <w:num w:numId="3">
    <w:abstractNumId w:val="38"/>
  </w:num>
  <w:num w:numId="4">
    <w:abstractNumId w:val="24"/>
  </w:num>
  <w:num w:numId="5">
    <w:abstractNumId w:val="10"/>
  </w:num>
  <w:num w:numId="6">
    <w:abstractNumId w:val="0"/>
  </w:num>
  <w:num w:numId="7">
    <w:abstractNumId w:val="6"/>
  </w:num>
  <w:num w:numId="8">
    <w:abstractNumId w:val="8"/>
  </w:num>
  <w:num w:numId="9">
    <w:abstractNumId w:val="20"/>
  </w:num>
  <w:num w:numId="10">
    <w:abstractNumId w:val="16"/>
  </w:num>
  <w:num w:numId="11">
    <w:abstractNumId w:val="33"/>
  </w:num>
  <w:num w:numId="12">
    <w:abstractNumId w:val="22"/>
  </w:num>
  <w:num w:numId="13">
    <w:abstractNumId w:val="40"/>
  </w:num>
  <w:num w:numId="14">
    <w:abstractNumId w:val="27"/>
  </w:num>
  <w:num w:numId="15">
    <w:abstractNumId w:val="7"/>
  </w:num>
  <w:num w:numId="16">
    <w:abstractNumId w:val="30"/>
  </w:num>
  <w:num w:numId="17">
    <w:abstractNumId w:val="17"/>
  </w:num>
  <w:num w:numId="18">
    <w:abstractNumId w:val="34"/>
  </w:num>
  <w:num w:numId="19">
    <w:abstractNumId w:val="21"/>
  </w:num>
  <w:num w:numId="20">
    <w:abstractNumId w:val="37"/>
  </w:num>
  <w:num w:numId="21">
    <w:abstractNumId w:val="26"/>
  </w:num>
  <w:num w:numId="22">
    <w:abstractNumId w:val="39"/>
  </w:num>
  <w:num w:numId="23">
    <w:abstractNumId w:val="25"/>
  </w:num>
  <w:num w:numId="24">
    <w:abstractNumId w:val="9"/>
  </w:num>
  <w:num w:numId="25">
    <w:abstractNumId w:val="31"/>
  </w:num>
  <w:num w:numId="26">
    <w:abstractNumId w:val="5"/>
  </w:num>
  <w:num w:numId="27">
    <w:abstractNumId w:val="4"/>
  </w:num>
  <w:num w:numId="28">
    <w:abstractNumId w:val="13"/>
  </w:num>
  <w:num w:numId="29">
    <w:abstractNumId w:val="29"/>
  </w:num>
  <w:num w:numId="30">
    <w:abstractNumId w:val="19"/>
  </w:num>
  <w:num w:numId="31">
    <w:abstractNumId w:val="28"/>
  </w:num>
  <w:num w:numId="32">
    <w:abstractNumId w:val="2"/>
  </w:num>
  <w:num w:numId="33">
    <w:abstractNumId w:val="15"/>
  </w:num>
  <w:num w:numId="34">
    <w:abstractNumId w:val="3"/>
  </w:num>
  <w:num w:numId="35">
    <w:abstractNumId w:val="23"/>
  </w:num>
  <w:num w:numId="36">
    <w:abstractNumId w:val="1"/>
  </w:num>
  <w:num w:numId="37">
    <w:abstractNumId w:val="41"/>
  </w:num>
  <w:num w:numId="38">
    <w:abstractNumId w:val="14"/>
  </w:num>
  <w:num w:numId="39">
    <w:abstractNumId w:val="35"/>
  </w:num>
  <w:num w:numId="40">
    <w:abstractNumId w:val="36"/>
  </w:num>
  <w:num w:numId="41">
    <w:abstractNumId w:val="1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023"/>
    <w:rsid w:val="000515A7"/>
    <w:rsid w:val="001C034B"/>
    <w:rsid w:val="00203E84"/>
    <w:rsid w:val="0028075A"/>
    <w:rsid w:val="00344440"/>
    <w:rsid w:val="00372BA4"/>
    <w:rsid w:val="004319A6"/>
    <w:rsid w:val="00495DED"/>
    <w:rsid w:val="00497C37"/>
    <w:rsid w:val="004E331B"/>
    <w:rsid w:val="00505FDE"/>
    <w:rsid w:val="00592476"/>
    <w:rsid w:val="006C18B2"/>
    <w:rsid w:val="00744264"/>
    <w:rsid w:val="007503D2"/>
    <w:rsid w:val="00795E36"/>
    <w:rsid w:val="007D200C"/>
    <w:rsid w:val="008D1BF0"/>
    <w:rsid w:val="00936749"/>
    <w:rsid w:val="00952BFD"/>
    <w:rsid w:val="009A3D7E"/>
    <w:rsid w:val="00A028FC"/>
    <w:rsid w:val="00A15B9A"/>
    <w:rsid w:val="00A63DD8"/>
    <w:rsid w:val="00A66A13"/>
    <w:rsid w:val="00AA5BDB"/>
    <w:rsid w:val="00AF35AA"/>
    <w:rsid w:val="00B10520"/>
    <w:rsid w:val="00CF0A9A"/>
    <w:rsid w:val="00D864B4"/>
    <w:rsid w:val="00DE125E"/>
    <w:rsid w:val="00DF27C4"/>
    <w:rsid w:val="00EC1353"/>
    <w:rsid w:val="00F0716E"/>
    <w:rsid w:val="00F82913"/>
    <w:rsid w:val="00FA1023"/>
    <w:rsid w:val="00FD5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597B9"/>
  <w15:docId w15:val="{4CB395D7-42F3-4B12-BFA8-44E59E45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DD8"/>
    <w:rPr>
      <w:rFonts w:eastAsiaTheme="minorEastAsia"/>
      <w:lang w:eastAsia="ru-RU"/>
    </w:rPr>
  </w:style>
  <w:style w:type="paragraph" w:styleId="1">
    <w:name w:val="heading 1"/>
    <w:basedOn w:val="a"/>
    <w:link w:val="10"/>
    <w:uiPriority w:val="1"/>
    <w:qFormat/>
    <w:rsid w:val="00936749"/>
    <w:pPr>
      <w:widowControl w:val="0"/>
      <w:autoSpaceDE w:val="0"/>
      <w:autoSpaceDN w:val="0"/>
      <w:spacing w:after="0" w:line="240" w:lineRule="auto"/>
      <w:ind w:left="1310"/>
      <w:outlineLvl w:val="0"/>
    </w:pPr>
    <w:rPr>
      <w:rFonts w:ascii="Arial" w:eastAsia="Arial" w:hAnsi="Arial" w:cs="Arial"/>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3DD8"/>
    <w:pPr>
      <w:ind w:left="720"/>
      <w:contextualSpacing/>
    </w:pPr>
  </w:style>
  <w:style w:type="paragraph" w:styleId="a4">
    <w:name w:val="Normal (Web)"/>
    <w:basedOn w:val="a"/>
    <w:uiPriority w:val="99"/>
    <w:semiHidden/>
    <w:unhideWhenUsed/>
    <w:rsid w:val="00A63DD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A63DD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3DD8"/>
    <w:rPr>
      <w:rFonts w:ascii="Tahoma" w:eastAsiaTheme="minorEastAsia" w:hAnsi="Tahoma" w:cs="Tahoma"/>
      <w:sz w:val="16"/>
      <w:szCs w:val="16"/>
      <w:lang w:eastAsia="ru-RU"/>
    </w:rPr>
  </w:style>
  <w:style w:type="character" w:styleId="a7">
    <w:name w:val="Hyperlink"/>
    <w:basedOn w:val="a0"/>
    <w:uiPriority w:val="99"/>
    <w:unhideWhenUsed/>
    <w:rsid w:val="00A63DD8"/>
    <w:rPr>
      <w:color w:val="0000FF"/>
      <w:u w:val="single"/>
    </w:rPr>
  </w:style>
  <w:style w:type="paragraph" w:styleId="HTML">
    <w:name w:val="HTML Preformatted"/>
    <w:basedOn w:val="a"/>
    <w:link w:val="HTML0"/>
    <w:uiPriority w:val="99"/>
    <w:semiHidden/>
    <w:unhideWhenUsed/>
    <w:rsid w:val="00A63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63DD8"/>
    <w:rPr>
      <w:rFonts w:ascii="Courier New" w:eastAsia="Times New Roman" w:hAnsi="Courier New" w:cs="Courier New"/>
      <w:sz w:val="20"/>
      <w:szCs w:val="20"/>
      <w:lang w:eastAsia="ru-RU"/>
    </w:rPr>
  </w:style>
  <w:style w:type="character" w:customStyle="1" w:styleId="10">
    <w:name w:val="Заголовок 1 Знак"/>
    <w:basedOn w:val="a0"/>
    <w:link w:val="1"/>
    <w:uiPriority w:val="1"/>
    <w:rsid w:val="00936749"/>
    <w:rPr>
      <w:rFonts w:ascii="Arial" w:eastAsia="Arial" w:hAnsi="Arial" w:cs="Arial"/>
      <w:b/>
      <w:bCs/>
      <w:sz w:val="28"/>
      <w:szCs w:val="28"/>
      <w:lang w:val="en-US"/>
    </w:rPr>
  </w:style>
  <w:style w:type="paragraph" w:styleId="a8">
    <w:name w:val="Body Text"/>
    <w:basedOn w:val="a"/>
    <w:link w:val="a9"/>
    <w:uiPriority w:val="1"/>
    <w:qFormat/>
    <w:rsid w:val="0093674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a9">
    <w:name w:val="Основной текст Знак"/>
    <w:basedOn w:val="a0"/>
    <w:link w:val="a8"/>
    <w:uiPriority w:val="1"/>
    <w:rsid w:val="00936749"/>
    <w:rPr>
      <w:rFonts w:ascii="Times New Roman" w:eastAsia="Times New Roman" w:hAnsi="Times New Roman" w:cs="Times New Roman"/>
      <w:lang w:val="en-US"/>
    </w:rPr>
  </w:style>
  <w:style w:type="character" w:customStyle="1" w:styleId="st">
    <w:name w:val="st"/>
    <w:basedOn w:val="a0"/>
    <w:rsid w:val="00DE125E"/>
  </w:style>
  <w:style w:type="table" w:styleId="aa">
    <w:name w:val="Table Grid"/>
    <w:basedOn w:val="a1"/>
    <w:uiPriority w:val="59"/>
    <w:rsid w:val="00DE1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mphasis"/>
    <w:basedOn w:val="a0"/>
    <w:uiPriority w:val="20"/>
    <w:qFormat/>
    <w:rsid w:val="00DE125E"/>
    <w:rPr>
      <w:i/>
      <w:iCs/>
    </w:rPr>
  </w:style>
  <w:style w:type="paragraph" w:styleId="ac">
    <w:name w:val="header"/>
    <w:basedOn w:val="a"/>
    <w:link w:val="ad"/>
    <w:uiPriority w:val="99"/>
    <w:unhideWhenUsed/>
    <w:rsid w:val="00A028F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028FC"/>
    <w:rPr>
      <w:rFonts w:eastAsiaTheme="minorEastAsia"/>
      <w:lang w:eastAsia="ru-RU"/>
    </w:rPr>
  </w:style>
  <w:style w:type="paragraph" w:styleId="ae">
    <w:name w:val="footer"/>
    <w:basedOn w:val="a"/>
    <w:link w:val="af"/>
    <w:uiPriority w:val="99"/>
    <w:unhideWhenUsed/>
    <w:rsid w:val="00A028F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028F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81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la.org/publications/functional-requirements-for-bibliographic-records" TargetMode="External"/><Relationship Id="rId13" Type="http://schemas.openxmlformats.org/officeDocument/2006/relationships/hyperlink" Target="https://en.wikipedia.org/wiki/Universal_Bibliographic_Control" TargetMode="External"/><Relationship Id="rId18" Type="http://schemas.openxmlformats.org/officeDocument/2006/relationships/hyperlink" Target="http://www.webjunction.org/" TargetMode="External"/><Relationship Id="rId26" Type="http://schemas.openxmlformats.org/officeDocument/2006/relationships/hyperlink" Target="https://www.lexisnexis.com/uk/legal" TargetMode="External"/><Relationship Id="rId3" Type="http://schemas.openxmlformats.org/officeDocument/2006/relationships/settings" Target="settings.xml"/><Relationship Id="rId21" Type="http://schemas.openxmlformats.org/officeDocument/2006/relationships/hyperlink" Target="https://dx.doi.org/10.1111/0447-2778.00021"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en.wikipedia.org/wiki/Monograph" TargetMode="External"/><Relationship Id="rId17" Type="http://schemas.openxmlformats.org/officeDocument/2006/relationships/hyperlink" Target="http://www.lib.berkeley.edu/TeachingLib/Guides/Internet/FindInfo.html" TargetMode="External"/><Relationship Id="rId25" Type="http://schemas.openxmlformats.org/officeDocument/2006/relationships/hyperlink" Target="https://www.dawsonera.co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www.cdc.gov/" TargetMode="External"/><Relationship Id="rId29" Type="http://schemas.openxmlformats.org/officeDocument/2006/relationships/hyperlink" Target="http://ethos.bl.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Library_catalog" TargetMode="External"/><Relationship Id="rId24" Type="http://schemas.openxmlformats.org/officeDocument/2006/relationships/hyperlink" Target="http://ebookcentral.proquest.com"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ol-prod-cdn.literatumonline.com/cms/attachment/ccd89887-8408-478d-bb30-61fa70d07e3c/mfig001.jpg" TargetMode="External"/><Relationship Id="rId23" Type="http://schemas.openxmlformats.org/officeDocument/2006/relationships/hyperlink" Target="https://dx.doi.org/10.1093/acprof:oso/9780195390124.001.0001" TargetMode="External"/><Relationship Id="rId28" Type="http://schemas.openxmlformats.org/officeDocument/2006/relationships/hyperlink" Target="https://www.economist.com" TargetMode="External"/><Relationship Id="rId10" Type="http://schemas.openxmlformats.org/officeDocument/2006/relationships/hyperlink" Target="https://en.wikipedia.org/wiki/International_Federation_of_Library_Associations_and_Institutions" TargetMode="External"/><Relationship Id="rId19" Type="http://schemas.openxmlformats.org/officeDocument/2006/relationships/hyperlink" Target="http://www.ipl.org/" TargetMode="External"/><Relationship Id="rId31" Type="http://schemas.openxmlformats.org/officeDocument/2006/relationships/hyperlink" Target="http://www.astr.ua.edu/4000ws/GAPOSCHKIN.html" TargetMode="External"/><Relationship Id="rId4" Type="http://schemas.openxmlformats.org/officeDocument/2006/relationships/webSettings" Target="webSettings.xml"/><Relationship Id="rId9" Type="http://schemas.openxmlformats.org/officeDocument/2006/relationships/hyperlink" Target="http://www.ifla.org/files/assets/cataloguing/isbd/component-parts.pdf" TargetMode="External"/><Relationship Id="rId14" Type="http://schemas.openxmlformats.org/officeDocument/2006/relationships/hyperlink" Target="https://iubmb.onlinelibrary.wiley.com/doi/full/10.1002/bmb.20329" TargetMode="External"/><Relationship Id="rId22" Type="http://schemas.openxmlformats.org/officeDocument/2006/relationships/hyperlink" Target="https://dx.doi.org/10.1038/rxh0000009" TargetMode="External"/><Relationship Id="rId27" Type="http://schemas.openxmlformats.org/officeDocument/2006/relationships/hyperlink" Target="https://search.credoreference.com" TargetMode="External"/><Relationship Id="rId30"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799</TotalTime>
  <Pages>96</Pages>
  <Words>34150</Words>
  <Characters>194655</Characters>
  <Application>Microsoft Office Word</Application>
  <DocSecurity>0</DocSecurity>
  <Lines>1622</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Zhanat</cp:lastModifiedBy>
  <cp:revision>11</cp:revision>
  <dcterms:created xsi:type="dcterms:W3CDTF">2021-04-27T16:20:00Z</dcterms:created>
  <dcterms:modified xsi:type="dcterms:W3CDTF">2021-04-28T18:39:00Z</dcterms:modified>
</cp:coreProperties>
</file>